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70EA8" w14:textId="6CC38268" w:rsidR="004F5284" w:rsidRPr="007B303B" w:rsidRDefault="004F5284" w:rsidP="004F5284">
      <w:pPr>
        <w:jc w:val="center"/>
        <w:rPr>
          <w:rFonts w:ascii="Times New Roman" w:hAnsi="Times New Roman"/>
          <w:sz w:val="24"/>
          <w:szCs w:val="24"/>
        </w:rPr>
      </w:pPr>
      <w:r w:rsidRPr="007B303B">
        <w:rPr>
          <w:rFonts w:ascii="Times New Roman" w:hAnsi="Times New Roman"/>
          <w:sz w:val="24"/>
          <w:szCs w:val="24"/>
        </w:rPr>
        <w:t>Fiche</w:t>
      </w:r>
      <w:r w:rsidR="003C4D41" w:rsidRPr="007B303B">
        <w:rPr>
          <w:rFonts w:ascii="Times New Roman" w:hAnsi="Times New Roman"/>
          <w:sz w:val="24"/>
          <w:szCs w:val="24"/>
        </w:rPr>
        <w:t xml:space="preserve"> risque</w:t>
      </w:r>
      <w:r w:rsidRPr="007B303B">
        <w:rPr>
          <w:rFonts w:ascii="Times New Roman" w:hAnsi="Times New Roman"/>
          <w:sz w:val="24"/>
          <w:szCs w:val="24"/>
        </w:rPr>
        <w:t xml:space="preserve"> pays SAMOA</w:t>
      </w:r>
      <w:r w:rsidR="00504556">
        <w:rPr>
          <w:rFonts w:ascii="Times New Roman" w:hAnsi="Times New Roman"/>
          <w:sz w:val="24"/>
          <w:szCs w:val="24"/>
        </w:rPr>
        <w:t xml:space="preserve"> occidentales</w:t>
      </w:r>
    </w:p>
    <w:p w14:paraId="4DD2BFB3" w14:textId="77777777" w:rsidR="006D0743" w:rsidRPr="007B303B" w:rsidRDefault="00A67210" w:rsidP="006D0743">
      <w:pPr>
        <w:jc w:val="both"/>
        <w:rPr>
          <w:rFonts w:ascii="Times New Roman" w:hAnsi="Times New Roman"/>
          <w:sz w:val="24"/>
          <w:szCs w:val="24"/>
        </w:rPr>
      </w:pPr>
      <w:r w:rsidRPr="007B303B">
        <w:rPr>
          <w:rFonts w:ascii="Times New Roman" w:eastAsiaTheme="minorEastAsia" w:hAnsi="Times New Roman"/>
          <w:noProof/>
          <w:sz w:val="24"/>
          <w:szCs w:val="24"/>
          <w:lang w:eastAsia="fr-FR"/>
        </w:rPr>
        <w:drawing>
          <wp:inline distT="0" distB="0" distL="0" distR="0" wp14:anchorId="76567866" wp14:editId="6E55E680">
            <wp:extent cx="5756910" cy="287845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2878455"/>
                    </a:xfrm>
                    <a:prstGeom prst="rect">
                      <a:avLst/>
                    </a:prstGeom>
                    <a:noFill/>
                    <a:ln>
                      <a:noFill/>
                    </a:ln>
                  </pic:spPr>
                </pic:pic>
              </a:graphicData>
            </a:graphic>
          </wp:inline>
        </w:drawing>
      </w:r>
      <w:bookmarkStart w:id="0" w:name="_GoBack"/>
      <w:bookmarkEnd w:id="0"/>
    </w:p>
    <w:p w14:paraId="585206F3" w14:textId="44C51A50" w:rsidR="00C84A70" w:rsidRPr="007B303B" w:rsidRDefault="00B878C0" w:rsidP="00C84A70">
      <w:pPr>
        <w:widowControl w:val="0"/>
        <w:autoSpaceDE w:val="0"/>
        <w:autoSpaceDN w:val="0"/>
        <w:adjustRightInd w:val="0"/>
        <w:spacing w:after="80" w:line="240" w:lineRule="auto"/>
        <w:rPr>
          <w:rFonts w:ascii="Times New Roman" w:eastAsiaTheme="minorEastAsia" w:hAnsi="Times New Roman"/>
          <w:b/>
          <w:sz w:val="24"/>
          <w:szCs w:val="24"/>
          <w:u w:val="single"/>
          <w:lang w:eastAsia="fr-FR"/>
        </w:rPr>
      </w:pPr>
      <w:r w:rsidRPr="007B303B">
        <w:rPr>
          <w:rFonts w:ascii="Times New Roman" w:eastAsiaTheme="minorEastAsia" w:hAnsi="Times New Roman"/>
          <w:b/>
          <w:sz w:val="24"/>
          <w:szCs w:val="24"/>
          <w:u w:val="single"/>
          <w:lang w:eastAsia="fr-FR"/>
        </w:rPr>
        <w:t>1. Données</w:t>
      </w:r>
      <w:r w:rsidR="00C84A70" w:rsidRPr="007B303B">
        <w:rPr>
          <w:rFonts w:ascii="Times New Roman" w:eastAsiaTheme="minorEastAsia" w:hAnsi="Times New Roman"/>
          <w:b/>
          <w:sz w:val="24"/>
          <w:szCs w:val="24"/>
          <w:u w:val="single"/>
          <w:lang w:eastAsia="fr-FR"/>
        </w:rPr>
        <w:t xml:space="preserve"> générales</w:t>
      </w:r>
    </w:p>
    <w:p w14:paraId="716A74FF" w14:textId="77777777" w:rsidR="00C84A70" w:rsidRPr="007B303B" w:rsidRDefault="00C84A70" w:rsidP="00C84A70">
      <w:pPr>
        <w:widowControl w:val="0"/>
        <w:autoSpaceDE w:val="0"/>
        <w:autoSpaceDN w:val="0"/>
        <w:adjustRightInd w:val="0"/>
        <w:spacing w:after="80" w:line="240" w:lineRule="auto"/>
        <w:rPr>
          <w:rFonts w:ascii="Times New Roman" w:eastAsiaTheme="minorEastAsia" w:hAnsi="Times New Roman"/>
          <w:sz w:val="24"/>
          <w:szCs w:val="24"/>
          <w:lang w:eastAsia="fr-FR"/>
        </w:rPr>
      </w:pPr>
    </w:p>
    <w:p w14:paraId="1C1761CF"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Nom officiel : Etat indépendant des Samoa  </w:t>
      </w:r>
    </w:p>
    <w:p w14:paraId="293717F7" w14:textId="77777777" w:rsidR="004354E3"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Nature du régime : Monarchie constitutionnelle, le monarque est élu pour une durée de cinq ans. </w:t>
      </w:r>
    </w:p>
    <w:p w14:paraId="105ED7D9" w14:textId="5D2155F8" w:rsidR="004354E3" w:rsidRPr="007B303B" w:rsidRDefault="004354E3"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                               Membre du Commonwealth.</w:t>
      </w:r>
    </w:p>
    <w:p w14:paraId="5DE16E38" w14:textId="419F1E6B"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Chef de l’Etat : Sa majesté </w:t>
      </w:r>
      <w:proofErr w:type="spellStart"/>
      <w:r w:rsidRPr="007B303B">
        <w:rPr>
          <w:rFonts w:ascii="Times New Roman" w:eastAsiaTheme="minorEastAsia" w:hAnsi="Times New Roman"/>
          <w:sz w:val="24"/>
          <w:szCs w:val="24"/>
          <w:lang w:eastAsia="fr-FR"/>
        </w:rPr>
        <w:t>Tuiatua</w:t>
      </w:r>
      <w:proofErr w:type="spellEnd"/>
      <w:r w:rsidRPr="007B303B">
        <w:rPr>
          <w:rFonts w:ascii="Times New Roman" w:eastAsiaTheme="minorEastAsia" w:hAnsi="Times New Roman"/>
          <w:sz w:val="24"/>
          <w:szCs w:val="24"/>
          <w:lang w:eastAsia="fr-FR"/>
        </w:rPr>
        <w:t xml:space="preserve"> </w:t>
      </w:r>
      <w:proofErr w:type="spellStart"/>
      <w:r w:rsidRPr="007B303B">
        <w:rPr>
          <w:rFonts w:ascii="Times New Roman" w:eastAsiaTheme="minorEastAsia" w:hAnsi="Times New Roman"/>
          <w:sz w:val="24"/>
          <w:szCs w:val="24"/>
          <w:lang w:eastAsia="fr-FR"/>
        </w:rPr>
        <w:t>Tupua</w:t>
      </w:r>
      <w:proofErr w:type="spellEnd"/>
      <w:r w:rsidRPr="007B303B">
        <w:rPr>
          <w:rFonts w:ascii="Times New Roman" w:eastAsiaTheme="minorEastAsia" w:hAnsi="Times New Roman"/>
          <w:sz w:val="24"/>
          <w:szCs w:val="24"/>
          <w:lang w:eastAsia="fr-FR"/>
        </w:rPr>
        <w:t xml:space="preserve"> </w:t>
      </w:r>
      <w:proofErr w:type="spellStart"/>
      <w:r w:rsidRPr="007B303B">
        <w:rPr>
          <w:rFonts w:ascii="Times New Roman" w:eastAsiaTheme="minorEastAsia" w:hAnsi="Times New Roman"/>
          <w:sz w:val="24"/>
          <w:szCs w:val="24"/>
          <w:lang w:eastAsia="fr-FR"/>
        </w:rPr>
        <w:t>Tamasese</w:t>
      </w:r>
      <w:proofErr w:type="spellEnd"/>
      <w:r w:rsidRPr="007B303B">
        <w:rPr>
          <w:rFonts w:ascii="Times New Roman" w:eastAsiaTheme="minorEastAsia" w:hAnsi="Times New Roman"/>
          <w:sz w:val="24"/>
          <w:szCs w:val="24"/>
          <w:lang w:eastAsia="fr-FR"/>
        </w:rPr>
        <w:t xml:space="preserve"> </w:t>
      </w:r>
      <w:proofErr w:type="spellStart"/>
      <w:r w:rsidRPr="007B303B">
        <w:rPr>
          <w:rFonts w:ascii="Times New Roman" w:eastAsiaTheme="minorEastAsia" w:hAnsi="Times New Roman"/>
          <w:sz w:val="24"/>
          <w:szCs w:val="24"/>
          <w:lang w:eastAsia="fr-FR"/>
        </w:rPr>
        <w:t>Efi</w:t>
      </w:r>
      <w:proofErr w:type="spellEnd"/>
      <w:r w:rsidRPr="007B303B">
        <w:rPr>
          <w:rFonts w:ascii="Times New Roman" w:eastAsiaTheme="minorEastAsia" w:hAnsi="Times New Roman"/>
          <w:sz w:val="24"/>
          <w:szCs w:val="24"/>
          <w:lang w:eastAsia="fr-FR"/>
        </w:rPr>
        <w:t>.</w:t>
      </w:r>
    </w:p>
    <w:p w14:paraId="2C4E414C"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p>
    <w:p w14:paraId="512BCA1D"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b/>
          <w:bCs/>
          <w:sz w:val="24"/>
          <w:szCs w:val="24"/>
          <w:lang w:eastAsia="fr-FR"/>
        </w:rPr>
        <w:t>Données géographiques</w:t>
      </w:r>
    </w:p>
    <w:p w14:paraId="4BC0368B"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Superficie : 2 831 km2.  </w:t>
      </w:r>
    </w:p>
    <w:p w14:paraId="2026659C"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Zone économique exclusive : 131 812 km2.  </w:t>
      </w:r>
    </w:p>
    <w:p w14:paraId="44DEC8D6"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Capitale : Apia (île d’Upolu, 38 836 habitants en 2009).  </w:t>
      </w:r>
    </w:p>
    <w:p w14:paraId="6BC0F797"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Iles principales : Upolu et Savai’i.  </w:t>
      </w:r>
    </w:p>
    <w:p w14:paraId="1725E6D7"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Langue (s) officielle (s) : samoan, anglais.  </w:t>
      </w:r>
    </w:p>
    <w:p w14:paraId="6B44487E"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Langue (s) courante (s) : anglais.  </w:t>
      </w:r>
    </w:p>
    <w:p w14:paraId="0659E28A"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Monnaie : Tala (1 tala = 0,322 euros au 16 décembre 2013).  </w:t>
      </w:r>
    </w:p>
    <w:p w14:paraId="17F59BA5" w14:textId="415486A0"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Fête nationale : 1er juin (Fête de l’indépendance).</w:t>
      </w:r>
    </w:p>
    <w:p w14:paraId="4460CC01"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p>
    <w:p w14:paraId="507F0BA4"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b/>
          <w:bCs/>
          <w:sz w:val="24"/>
          <w:szCs w:val="24"/>
          <w:lang w:eastAsia="fr-FR"/>
        </w:rPr>
        <w:t>Données démographiques</w:t>
      </w:r>
    </w:p>
    <w:p w14:paraId="16195FAD" w14:textId="77777777" w:rsidR="00CB23E4"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Population : 188 889 (2012, Banque mondiale).  </w:t>
      </w:r>
    </w:p>
    <w:p w14:paraId="2C03C0E7" w14:textId="77777777" w:rsidR="00CB23E4"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Densité : 62 habitants/km²</w:t>
      </w:r>
      <w:proofErr w:type="gramStart"/>
      <w:r w:rsidRPr="007B303B">
        <w:rPr>
          <w:rFonts w:ascii="Times New Roman" w:eastAsiaTheme="minorEastAsia" w:hAnsi="Times New Roman"/>
          <w:sz w:val="24"/>
          <w:szCs w:val="24"/>
          <w:lang w:eastAsia="fr-FR"/>
        </w:rPr>
        <w:t>.</w:t>
      </w:r>
      <w:proofErr w:type="gramEnd"/>
      <w:r w:rsidRPr="007B303B">
        <w:rPr>
          <w:rFonts w:ascii="Times New Roman" w:eastAsiaTheme="minorEastAsia" w:hAnsi="Times New Roman"/>
          <w:sz w:val="24"/>
          <w:szCs w:val="24"/>
          <w:lang w:eastAsia="fr-FR"/>
        </w:rPr>
        <w:t xml:space="preserve">  </w:t>
      </w:r>
    </w:p>
    <w:p w14:paraId="15ADB9BC" w14:textId="77777777" w:rsidR="00CB23E4"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Croissance démographique : 0,6 % (2012). </w:t>
      </w:r>
    </w:p>
    <w:p w14:paraId="5BD5F689" w14:textId="64EC8F5D" w:rsidR="00CB23E4"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Espérance de vie (2012) : hommes (69,8 ans) et femmes (75,7 ans).  </w:t>
      </w:r>
    </w:p>
    <w:p w14:paraId="0785A6FE" w14:textId="77777777" w:rsidR="00CB23E4"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Taux d’alphabétisation : 99,5 %.  </w:t>
      </w:r>
    </w:p>
    <w:p w14:paraId="3D76ABDE" w14:textId="45ECA8EB" w:rsidR="00C84A70" w:rsidRPr="007B303B" w:rsidRDefault="00E65FFC"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Religion : Chrétiens 99.7% </w:t>
      </w:r>
    </w:p>
    <w:p w14:paraId="23191EAF" w14:textId="77777777" w:rsidR="00E65FFC" w:rsidRPr="007B303B" w:rsidRDefault="00E65FFC"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p>
    <w:p w14:paraId="0CAC2BCF" w14:textId="77777777"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b/>
          <w:bCs/>
          <w:sz w:val="24"/>
          <w:szCs w:val="24"/>
          <w:lang w:eastAsia="fr-FR"/>
        </w:rPr>
        <w:t>Données économiques</w:t>
      </w:r>
    </w:p>
    <w:p w14:paraId="43AEFD2F" w14:textId="77777777" w:rsidR="00977E4D"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Monnaie : Tala.  </w:t>
      </w:r>
    </w:p>
    <w:p w14:paraId="7EF08A59" w14:textId="77777777" w:rsidR="00977E4D"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PIB : 683 M USD (2012).  </w:t>
      </w:r>
    </w:p>
    <w:p w14:paraId="4419549A" w14:textId="6CF868F2"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PIB/</w:t>
      </w:r>
      <w:r w:rsidR="00B878C0" w:rsidRPr="007B303B">
        <w:rPr>
          <w:rFonts w:ascii="Times New Roman" w:eastAsiaTheme="minorEastAsia" w:hAnsi="Times New Roman"/>
          <w:sz w:val="24"/>
          <w:szCs w:val="24"/>
          <w:lang w:eastAsia="fr-FR"/>
        </w:rPr>
        <w:t xml:space="preserve"> </w:t>
      </w:r>
      <w:proofErr w:type="spellStart"/>
      <w:r w:rsidRPr="007B303B">
        <w:rPr>
          <w:rFonts w:ascii="Times New Roman" w:eastAsiaTheme="minorEastAsia" w:hAnsi="Times New Roman"/>
          <w:sz w:val="24"/>
          <w:szCs w:val="24"/>
          <w:lang w:eastAsia="fr-FR"/>
        </w:rPr>
        <w:t>hab</w:t>
      </w:r>
      <w:proofErr w:type="spellEnd"/>
      <w:r w:rsidRPr="007B303B">
        <w:rPr>
          <w:rFonts w:ascii="Times New Roman" w:eastAsiaTheme="minorEastAsia" w:hAnsi="Times New Roman"/>
          <w:sz w:val="24"/>
          <w:szCs w:val="24"/>
          <w:lang w:eastAsia="fr-FR"/>
        </w:rPr>
        <w:t> : 3 049 USD.</w:t>
      </w:r>
    </w:p>
    <w:p w14:paraId="10DF0C6B" w14:textId="77777777" w:rsidR="00977E4D"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Taux de croissance : 3% (2012).  </w:t>
      </w:r>
    </w:p>
    <w:p w14:paraId="535F5788" w14:textId="77777777" w:rsidR="00977E4D"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lastRenderedPageBreak/>
        <w:t>Balanc</w:t>
      </w:r>
      <w:r w:rsidR="00977E4D" w:rsidRPr="007B303B">
        <w:rPr>
          <w:rFonts w:ascii="Times New Roman" w:eastAsiaTheme="minorEastAsia" w:hAnsi="Times New Roman"/>
          <w:sz w:val="24"/>
          <w:szCs w:val="24"/>
          <w:lang w:eastAsia="fr-FR"/>
        </w:rPr>
        <w:t xml:space="preserve">e courante : -59 M USD (2010). </w:t>
      </w:r>
    </w:p>
    <w:p w14:paraId="4B5E17C6" w14:textId="27E41658" w:rsidR="00977E4D"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Taux d’inflation : 5,2 % (2011) (2,2% estimés pour 2012-2013).</w:t>
      </w:r>
    </w:p>
    <w:p w14:paraId="25412731" w14:textId="417BF77B" w:rsidR="00C84A70" w:rsidRPr="007B303B" w:rsidRDefault="00C84A70" w:rsidP="00C84A70">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Principaux clients (2010) : Australie, Nouvelle-Zélande, E</w:t>
      </w:r>
      <w:r w:rsidR="00977E4D" w:rsidRPr="007B303B">
        <w:rPr>
          <w:rFonts w:ascii="Times New Roman" w:eastAsiaTheme="minorEastAsia" w:hAnsi="Times New Roman"/>
          <w:sz w:val="24"/>
          <w:szCs w:val="24"/>
          <w:lang w:eastAsia="fr-FR"/>
        </w:rPr>
        <w:t xml:space="preserve">tats-Unis (Samoa américaines). </w:t>
      </w:r>
      <w:r w:rsidRPr="007B303B">
        <w:rPr>
          <w:rFonts w:ascii="Times New Roman" w:eastAsiaTheme="minorEastAsia" w:hAnsi="Times New Roman"/>
          <w:sz w:val="24"/>
          <w:szCs w:val="24"/>
          <w:lang w:eastAsia="fr-FR"/>
        </w:rPr>
        <w:t>Principaux fournisseurs (2010) : Nouvelle-Zélande, Australie, Etats-Unis (Samoa américaines).</w:t>
      </w:r>
    </w:p>
    <w:p w14:paraId="16BAEB6C" w14:textId="77777777" w:rsidR="003C4D41" w:rsidRPr="007B303B" w:rsidRDefault="003C4D41" w:rsidP="003C4D4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1BE659D7" w14:textId="76122B72" w:rsidR="003C4D41" w:rsidRPr="007B303B" w:rsidRDefault="003C4D41" w:rsidP="003C4D4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r w:rsidRPr="007B303B">
        <w:rPr>
          <w:rFonts w:ascii="Times New Roman" w:eastAsiaTheme="minorEastAsia" w:hAnsi="Times New Roman"/>
          <w:b/>
          <w:bCs/>
          <w:sz w:val="24"/>
          <w:szCs w:val="24"/>
          <w:u w:color="444444"/>
          <w:lang w:eastAsia="fr-FR"/>
        </w:rPr>
        <w:t xml:space="preserve">2-      </w:t>
      </w:r>
      <w:r w:rsidRPr="007B303B">
        <w:rPr>
          <w:rFonts w:ascii="Times New Roman" w:eastAsiaTheme="minorEastAsia" w:hAnsi="Times New Roman"/>
          <w:b/>
          <w:bCs/>
          <w:sz w:val="24"/>
          <w:szCs w:val="24"/>
          <w:u w:val="single" w:color="444444"/>
          <w:lang w:eastAsia="fr-FR"/>
        </w:rPr>
        <w:t>Une évaluation du risque p</w:t>
      </w:r>
      <w:r w:rsidR="00731012" w:rsidRPr="007B303B">
        <w:rPr>
          <w:rFonts w:ascii="Times New Roman" w:eastAsiaTheme="minorEastAsia" w:hAnsi="Times New Roman"/>
          <w:b/>
          <w:bCs/>
          <w:sz w:val="24"/>
          <w:szCs w:val="24"/>
          <w:u w:val="single" w:color="444444"/>
          <w:lang w:eastAsia="fr-FR"/>
        </w:rPr>
        <w:t xml:space="preserve">olitique : Pays politiquement </w:t>
      </w:r>
      <w:r w:rsidRPr="007B303B">
        <w:rPr>
          <w:rFonts w:ascii="Times New Roman" w:eastAsiaTheme="minorEastAsia" w:hAnsi="Times New Roman"/>
          <w:b/>
          <w:bCs/>
          <w:sz w:val="24"/>
          <w:szCs w:val="24"/>
          <w:u w:val="single" w:color="444444"/>
          <w:lang w:eastAsia="fr-FR"/>
        </w:rPr>
        <w:t>stable</w:t>
      </w:r>
    </w:p>
    <w:p w14:paraId="6F114B25" w14:textId="7F2288E8" w:rsidR="003C4D41" w:rsidRPr="007B303B" w:rsidRDefault="003C4D41" w:rsidP="003C4D41">
      <w:pPr>
        <w:widowControl w:val="0"/>
        <w:numPr>
          <w:ilvl w:val="0"/>
          <w:numId w:val="8"/>
        </w:numPr>
        <w:tabs>
          <w:tab w:val="left" w:pos="220"/>
          <w:tab w:val="left" w:pos="720"/>
        </w:tabs>
        <w:autoSpaceDE w:val="0"/>
        <w:autoSpaceDN w:val="0"/>
        <w:adjustRightInd w:val="0"/>
        <w:spacing w:after="0" w:line="240" w:lineRule="auto"/>
        <w:ind w:hanging="720"/>
        <w:rPr>
          <w:rFonts w:ascii="Times New Roman" w:eastAsiaTheme="minorEastAsia" w:hAnsi="Times New Roman"/>
          <w:sz w:val="24"/>
          <w:szCs w:val="24"/>
          <w:u w:color="444444"/>
          <w:lang w:eastAsia="fr-FR"/>
        </w:rPr>
      </w:pPr>
      <w:r w:rsidRPr="007B303B">
        <w:rPr>
          <w:rFonts w:ascii="Times New Roman" w:eastAsiaTheme="minorEastAsia" w:hAnsi="Times New Roman"/>
          <w:b/>
          <w:bCs/>
          <w:i/>
          <w:iCs/>
          <w:sz w:val="24"/>
          <w:szCs w:val="24"/>
          <w:u w:color="444444"/>
          <w:lang w:eastAsia="fr-FR"/>
        </w:rPr>
        <w:tab/>
      </w:r>
      <w:r w:rsidRPr="007B303B">
        <w:rPr>
          <w:rFonts w:ascii="Times New Roman" w:eastAsiaTheme="minorEastAsia" w:hAnsi="Times New Roman"/>
          <w:b/>
          <w:bCs/>
          <w:i/>
          <w:iCs/>
          <w:sz w:val="24"/>
          <w:szCs w:val="24"/>
          <w:u w:color="444444"/>
          <w:lang w:eastAsia="fr-FR"/>
        </w:rPr>
        <w:tab/>
      </w:r>
    </w:p>
    <w:p w14:paraId="071807F0" w14:textId="0CC1BAA8" w:rsidR="00731012" w:rsidRPr="007B303B" w:rsidRDefault="00731012" w:rsidP="00731012">
      <w:pPr>
        <w:widowControl w:val="0"/>
        <w:autoSpaceDE w:val="0"/>
        <w:autoSpaceDN w:val="0"/>
        <w:adjustRightInd w:val="0"/>
        <w:spacing w:after="80" w:line="240" w:lineRule="auto"/>
        <w:rPr>
          <w:rFonts w:ascii="Times New Roman" w:eastAsiaTheme="minorEastAsia" w:hAnsi="Times New Roman"/>
          <w:b/>
          <w:sz w:val="24"/>
          <w:szCs w:val="24"/>
          <w:lang w:eastAsia="fr-FR"/>
        </w:rPr>
      </w:pPr>
      <w:r w:rsidRPr="007B303B">
        <w:rPr>
          <w:rFonts w:ascii="Times New Roman" w:eastAsiaTheme="minorEastAsia" w:hAnsi="Times New Roman"/>
          <w:b/>
          <w:sz w:val="24"/>
          <w:szCs w:val="24"/>
          <w:lang w:eastAsia="fr-FR"/>
        </w:rPr>
        <w:t>Politique intérieure :</w:t>
      </w:r>
    </w:p>
    <w:p w14:paraId="3FF525C7"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Les Samoa disposent d’une stabilité politique rare dans le Pacifique. L’Etat indépendant de Samoa est une monarchie constitutionnelle élective. Le monarque </w:t>
      </w:r>
      <w:proofErr w:type="spellStart"/>
      <w:r w:rsidRPr="007B303B">
        <w:rPr>
          <w:rFonts w:ascii="Times New Roman" w:eastAsiaTheme="minorEastAsia" w:hAnsi="Times New Roman"/>
          <w:sz w:val="24"/>
          <w:szCs w:val="24"/>
          <w:lang w:eastAsia="fr-FR"/>
        </w:rPr>
        <w:t>Tuiatua</w:t>
      </w:r>
      <w:proofErr w:type="spellEnd"/>
      <w:r w:rsidRPr="007B303B">
        <w:rPr>
          <w:rFonts w:ascii="Times New Roman" w:eastAsiaTheme="minorEastAsia" w:hAnsi="Times New Roman"/>
          <w:sz w:val="24"/>
          <w:szCs w:val="24"/>
          <w:lang w:eastAsia="fr-FR"/>
        </w:rPr>
        <w:t xml:space="preserve"> </w:t>
      </w:r>
      <w:proofErr w:type="spellStart"/>
      <w:r w:rsidRPr="007B303B">
        <w:rPr>
          <w:rFonts w:ascii="Times New Roman" w:eastAsiaTheme="minorEastAsia" w:hAnsi="Times New Roman"/>
          <w:sz w:val="24"/>
          <w:szCs w:val="24"/>
          <w:lang w:eastAsia="fr-FR"/>
        </w:rPr>
        <w:t>Tupua</w:t>
      </w:r>
      <w:proofErr w:type="spellEnd"/>
      <w:r w:rsidRPr="007B303B">
        <w:rPr>
          <w:rFonts w:ascii="Times New Roman" w:eastAsiaTheme="minorEastAsia" w:hAnsi="Times New Roman"/>
          <w:sz w:val="24"/>
          <w:szCs w:val="24"/>
          <w:lang w:eastAsia="fr-FR"/>
        </w:rPr>
        <w:t xml:space="preserve"> </w:t>
      </w:r>
      <w:proofErr w:type="spellStart"/>
      <w:r w:rsidRPr="007B303B">
        <w:rPr>
          <w:rFonts w:ascii="Times New Roman" w:eastAsiaTheme="minorEastAsia" w:hAnsi="Times New Roman"/>
          <w:sz w:val="24"/>
          <w:szCs w:val="24"/>
          <w:lang w:eastAsia="fr-FR"/>
        </w:rPr>
        <w:t>Tamasese</w:t>
      </w:r>
      <w:proofErr w:type="spellEnd"/>
      <w:r w:rsidRPr="007B303B">
        <w:rPr>
          <w:rFonts w:ascii="Times New Roman" w:eastAsiaTheme="minorEastAsia" w:hAnsi="Times New Roman"/>
          <w:sz w:val="24"/>
          <w:szCs w:val="24"/>
          <w:lang w:eastAsia="fr-FR"/>
        </w:rPr>
        <w:t xml:space="preserve"> </w:t>
      </w:r>
      <w:proofErr w:type="spellStart"/>
      <w:r w:rsidRPr="007B303B">
        <w:rPr>
          <w:rFonts w:ascii="Times New Roman" w:eastAsiaTheme="minorEastAsia" w:hAnsi="Times New Roman"/>
          <w:sz w:val="24"/>
          <w:szCs w:val="24"/>
          <w:lang w:eastAsia="fr-FR"/>
        </w:rPr>
        <w:t>Efi</w:t>
      </w:r>
      <w:proofErr w:type="spellEnd"/>
      <w:r w:rsidRPr="007B303B">
        <w:rPr>
          <w:rFonts w:ascii="Times New Roman" w:eastAsiaTheme="minorEastAsia" w:hAnsi="Times New Roman"/>
          <w:sz w:val="24"/>
          <w:szCs w:val="24"/>
          <w:lang w:eastAsia="fr-FR"/>
        </w:rPr>
        <w:t xml:space="preserve"> a été élu par le Parlement samoan en avril 2011 pour un mandat de 5 ans.</w:t>
      </w:r>
    </w:p>
    <w:p w14:paraId="3AB727D9"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Le système législatif est composé d’une chambre unique, le </w:t>
      </w:r>
      <w:proofErr w:type="spellStart"/>
      <w:r w:rsidRPr="007B303B">
        <w:rPr>
          <w:rFonts w:ascii="Times New Roman" w:eastAsiaTheme="minorEastAsia" w:hAnsi="Times New Roman"/>
          <w:sz w:val="24"/>
          <w:szCs w:val="24"/>
          <w:lang w:eastAsia="fr-FR"/>
        </w:rPr>
        <w:t>Fono</w:t>
      </w:r>
      <w:proofErr w:type="spellEnd"/>
      <w:r w:rsidRPr="007B303B">
        <w:rPr>
          <w:rFonts w:ascii="Times New Roman" w:eastAsiaTheme="minorEastAsia" w:hAnsi="Times New Roman"/>
          <w:sz w:val="24"/>
          <w:szCs w:val="24"/>
          <w:lang w:eastAsia="fr-FR"/>
        </w:rPr>
        <w:t xml:space="preserve">, qui comprend 49 membres élus pour cinq ans. Quarante-sept membres du </w:t>
      </w:r>
      <w:proofErr w:type="spellStart"/>
      <w:r w:rsidRPr="007B303B">
        <w:rPr>
          <w:rFonts w:ascii="Times New Roman" w:eastAsiaTheme="minorEastAsia" w:hAnsi="Times New Roman"/>
          <w:sz w:val="24"/>
          <w:szCs w:val="24"/>
          <w:lang w:eastAsia="fr-FR"/>
        </w:rPr>
        <w:t>Fono</w:t>
      </w:r>
      <w:proofErr w:type="spellEnd"/>
      <w:r w:rsidRPr="007B303B">
        <w:rPr>
          <w:rFonts w:ascii="Times New Roman" w:eastAsiaTheme="minorEastAsia" w:hAnsi="Times New Roman"/>
          <w:sz w:val="24"/>
          <w:szCs w:val="24"/>
          <w:lang w:eastAsia="fr-FR"/>
        </w:rPr>
        <w:t xml:space="preserve"> sont élus par l’ensemble de la population et deux de ces députés sont élus par les minorités non-samoanes vivant à Samoa. Seuls les chefs (matai) peuvent se présenter aux élections, soit environ 25 000 personnes. Les prochaines élections législatives se tiendront en mars 2016.</w:t>
      </w:r>
    </w:p>
    <w:p w14:paraId="1F808088" w14:textId="77777777" w:rsidR="00731012" w:rsidRPr="007B303B" w:rsidRDefault="00731012" w:rsidP="00731012">
      <w:pPr>
        <w:widowControl w:val="0"/>
        <w:autoSpaceDE w:val="0"/>
        <w:autoSpaceDN w:val="0"/>
        <w:adjustRightInd w:val="0"/>
        <w:spacing w:after="0" w:line="240" w:lineRule="auto"/>
        <w:jc w:val="both"/>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Les partis les plus importants des Samoa sont : le Parti pour la protection des droits de l’homme (HRPP), le Parti samoan démocratique uni (SDUP), le Parti samoan chrétien (TCP) et le Parti politique progressif samoan (SPPP).</w:t>
      </w:r>
    </w:p>
    <w:p w14:paraId="647D4019" w14:textId="3410F6BE" w:rsidR="00731012" w:rsidRPr="007B303B" w:rsidRDefault="00731012" w:rsidP="00731012">
      <w:pPr>
        <w:widowControl w:val="0"/>
        <w:autoSpaceDE w:val="0"/>
        <w:autoSpaceDN w:val="0"/>
        <w:adjustRightInd w:val="0"/>
        <w:spacing w:after="0" w:line="240" w:lineRule="auto"/>
        <w:jc w:val="both"/>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Le gouvernement est actuellement dirigé par </w:t>
      </w:r>
      <w:proofErr w:type="spellStart"/>
      <w:r w:rsidRPr="007B303B">
        <w:rPr>
          <w:rFonts w:ascii="Times New Roman" w:eastAsiaTheme="minorEastAsia" w:hAnsi="Times New Roman"/>
          <w:sz w:val="24"/>
          <w:szCs w:val="24"/>
          <w:lang w:eastAsia="fr-FR"/>
        </w:rPr>
        <w:t>Tuila’epa</w:t>
      </w:r>
      <w:proofErr w:type="spellEnd"/>
      <w:r w:rsidRPr="007B303B">
        <w:rPr>
          <w:rFonts w:ascii="Times New Roman" w:eastAsiaTheme="minorEastAsia" w:hAnsi="Times New Roman"/>
          <w:sz w:val="24"/>
          <w:szCs w:val="24"/>
          <w:lang w:eastAsia="fr-FR"/>
        </w:rPr>
        <w:t xml:space="preserve"> </w:t>
      </w:r>
      <w:proofErr w:type="spellStart"/>
      <w:r w:rsidRPr="007B303B">
        <w:rPr>
          <w:rFonts w:ascii="Times New Roman" w:eastAsiaTheme="minorEastAsia" w:hAnsi="Times New Roman"/>
          <w:sz w:val="24"/>
          <w:szCs w:val="24"/>
          <w:lang w:eastAsia="fr-FR"/>
        </w:rPr>
        <w:t>Sa’ilele</w:t>
      </w:r>
      <w:proofErr w:type="spellEnd"/>
      <w:r w:rsidRPr="007B303B">
        <w:rPr>
          <w:rFonts w:ascii="Times New Roman" w:eastAsiaTheme="minorEastAsia" w:hAnsi="Times New Roman"/>
          <w:sz w:val="24"/>
          <w:szCs w:val="24"/>
          <w:lang w:eastAsia="fr-FR"/>
        </w:rPr>
        <w:t xml:space="preserve"> </w:t>
      </w:r>
      <w:proofErr w:type="spellStart"/>
      <w:r w:rsidRPr="007B303B">
        <w:rPr>
          <w:rFonts w:ascii="Times New Roman" w:eastAsiaTheme="minorEastAsia" w:hAnsi="Times New Roman"/>
          <w:sz w:val="24"/>
          <w:szCs w:val="24"/>
          <w:lang w:eastAsia="fr-FR"/>
        </w:rPr>
        <w:t>Malielegaoi</w:t>
      </w:r>
      <w:proofErr w:type="spellEnd"/>
      <w:r w:rsidRPr="007B303B">
        <w:rPr>
          <w:rFonts w:ascii="Times New Roman" w:eastAsiaTheme="minorEastAsia" w:hAnsi="Times New Roman"/>
          <w:sz w:val="24"/>
          <w:szCs w:val="24"/>
          <w:lang w:eastAsia="fr-FR"/>
        </w:rPr>
        <w:t>, Premier ministre issu des rangs du parti majoritaire, le « Parti pour la Protection des Droits de l’Homme » (</w:t>
      </w:r>
      <w:proofErr w:type="spellStart"/>
      <w:r w:rsidRPr="007B303B">
        <w:rPr>
          <w:rFonts w:ascii="Times New Roman" w:eastAsiaTheme="minorEastAsia" w:hAnsi="Times New Roman"/>
          <w:sz w:val="24"/>
          <w:szCs w:val="24"/>
          <w:lang w:eastAsia="fr-FR"/>
        </w:rPr>
        <w:t>Human</w:t>
      </w:r>
      <w:proofErr w:type="spellEnd"/>
      <w:r w:rsidRPr="007B303B">
        <w:rPr>
          <w:rFonts w:ascii="Times New Roman" w:eastAsiaTheme="minorEastAsia" w:hAnsi="Times New Roman"/>
          <w:sz w:val="24"/>
          <w:szCs w:val="24"/>
          <w:lang w:eastAsia="fr-FR"/>
        </w:rPr>
        <w:t xml:space="preserve"> </w:t>
      </w:r>
      <w:proofErr w:type="spellStart"/>
      <w:r w:rsidRPr="007B303B">
        <w:rPr>
          <w:rFonts w:ascii="Times New Roman" w:eastAsiaTheme="minorEastAsia" w:hAnsi="Times New Roman"/>
          <w:sz w:val="24"/>
          <w:szCs w:val="24"/>
          <w:lang w:eastAsia="fr-FR"/>
        </w:rPr>
        <w:t>Rights</w:t>
      </w:r>
      <w:proofErr w:type="spellEnd"/>
      <w:r w:rsidRPr="007B303B">
        <w:rPr>
          <w:rFonts w:ascii="Times New Roman" w:eastAsiaTheme="minorEastAsia" w:hAnsi="Times New Roman"/>
          <w:sz w:val="24"/>
          <w:szCs w:val="24"/>
          <w:lang w:eastAsia="fr-FR"/>
        </w:rPr>
        <w:t xml:space="preserve"> Protection Party - HRPP).</w:t>
      </w:r>
    </w:p>
    <w:p w14:paraId="5BA61C53" w14:textId="77777777" w:rsidR="00731012" w:rsidRPr="007B303B" w:rsidRDefault="00731012" w:rsidP="00731012">
      <w:pPr>
        <w:widowControl w:val="0"/>
        <w:numPr>
          <w:ilvl w:val="0"/>
          <w:numId w:val="9"/>
        </w:numPr>
        <w:tabs>
          <w:tab w:val="left" w:pos="0"/>
          <w:tab w:val="left" w:pos="220"/>
        </w:tabs>
        <w:autoSpaceDE w:val="0"/>
        <w:autoSpaceDN w:val="0"/>
        <w:adjustRightInd w:val="0"/>
        <w:spacing w:after="0" w:line="240" w:lineRule="auto"/>
        <w:ind w:left="0" w:firstLine="0"/>
        <w:jc w:val="both"/>
        <w:rPr>
          <w:rFonts w:ascii="Times New Roman" w:eastAsiaTheme="minorEastAsia" w:hAnsi="Times New Roman"/>
          <w:sz w:val="24"/>
          <w:szCs w:val="24"/>
          <w:u w:color="444444"/>
          <w:lang w:eastAsia="fr-FR"/>
        </w:rPr>
      </w:pPr>
      <w:r w:rsidRPr="007B303B">
        <w:rPr>
          <w:rFonts w:ascii="Times New Roman" w:eastAsiaTheme="minorEastAsia" w:hAnsi="Times New Roman"/>
          <w:sz w:val="24"/>
          <w:szCs w:val="24"/>
          <w:lang w:eastAsia="fr-FR"/>
        </w:rPr>
        <w:t>Le Premier ministre, en exercice depuis 1998, est assisté d’un Cabinet composé de douze ministres issus des rangs de la majorité parlementaire et nommés par le chef de l’Etat sur proposition du Premier ministre. Le Premier ministre est également nommé par le monarque. Celui-ci choisit systématiquement le leader du parti ayant remporté les élections législatives. Les décisions du cabinet peuvent être modifiées par le Conseil exécutif qui rassemble les membres du cabinet et le chef de l’Etat.</w:t>
      </w:r>
    </w:p>
    <w:p w14:paraId="34EAEDEC" w14:textId="77777777" w:rsidR="00731012" w:rsidRPr="007B303B" w:rsidRDefault="00731012" w:rsidP="00731012">
      <w:pPr>
        <w:widowControl w:val="0"/>
        <w:tabs>
          <w:tab w:val="left" w:pos="0"/>
          <w:tab w:val="left" w:pos="220"/>
        </w:tabs>
        <w:autoSpaceDE w:val="0"/>
        <w:autoSpaceDN w:val="0"/>
        <w:adjustRightInd w:val="0"/>
        <w:spacing w:after="0" w:line="240" w:lineRule="auto"/>
        <w:jc w:val="both"/>
        <w:rPr>
          <w:rFonts w:ascii="Times New Roman" w:eastAsiaTheme="minorEastAsia" w:hAnsi="Times New Roman"/>
          <w:sz w:val="24"/>
          <w:szCs w:val="24"/>
          <w:lang w:eastAsia="fr-FR"/>
        </w:rPr>
      </w:pPr>
    </w:p>
    <w:p w14:paraId="1CE28D53" w14:textId="6F2CDF6F" w:rsidR="00731012" w:rsidRPr="007B303B" w:rsidRDefault="00731012" w:rsidP="00731012">
      <w:pPr>
        <w:widowControl w:val="0"/>
        <w:autoSpaceDE w:val="0"/>
        <w:autoSpaceDN w:val="0"/>
        <w:adjustRightInd w:val="0"/>
        <w:spacing w:after="80" w:line="240" w:lineRule="auto"/>
        <w:rPr>
          <w:rFonts w:ascii="Times New Roman" w:eastAsiaTheme="minorEastAsia" w:hAnsi="Times New Roman"/>
          <w:b/>
          <w:sz w:val="24"/>
          <w:szCs w:val="24"/>
          <w:lang w:eastAsia="fr-FR"/>
        </w:rPr>
      </w:pPr>
      <w:r w:rsidRPr="007B303B">
        <w:rPr>
          <w:rFonts w:ascii="Times New Roman" w:eastAsiaTheme="minorEastAsia" w:hAnsi="Times New Roman"/>
          <w:b/>
          <w:sz w:val="24"/>
          <w:szCs w:val="24"/>
          <w:lang w:eastAsia="fr-FR"/>
        </w:rPr>
        <w:t>Situation économique :</w:t>
      </w:r>
    </w:p>
    <w:p w14:paraId="3A54797A"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Samoa constitue pour les économies insulaires du Pacifique un exemple de bonne gestion. L’économie samoane reste, néanmoins, dépendante des exportations du secteur primaire (poisson, coprah, huile de coco, taro, jus de </w:t>
      </w:r>
      <w:proofErr w:type="spellStart"/>
      <w:r w:rsidRPr="007B303B">
        <w:rPr>
          <w:rFonts w:ascii="Times New Roman" w:eastAsiaTheme="minorEastAsia" w:hAnsi="Times New Roman"/>
          <w:sz w:val="24"/>
          <w:szCs w:val="24"/>
          <w:lang w:eastAsia="fr-FR"/>
        </w:rPr>
        <w:t>noni</w:t>
      </w:r>
      <w:proofErr w:type="spellEnd"/>
      <w:r w:rsidRPr="007B303B">
        <w:rPr>
          <w:rFonts w:ascii="Times New Roman" w:eastAsiaTheme="minorEastAsia" w:hAnsi="Times New Roman"/>
          <w:sz w:val="24"/>
          <w:szCs w:val="24"/>
          <w:lang w:eastAsia="fr-FR"/>
        </w:rPr>
        <w:t>, banane, café, cacao), de l’aide étrangère (Australie et Nouvelle-Zélande) et des revenus des expatriés installés en Nouvelle-Zélande mais aussi en Australie et aux Etats-Unis.</w:t>
      </w:r>
    </w:p>
    <w:p w14:paraId="55C50C5E"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L’agriculture occupe les deux tiers de la population active et compte pour 90% des exportations samoanes. Les principaux clients des Samoa sont les Samoa américaines (50% des exportations en 2011) et l’Australie (23,6% en 2011).</w:t>
      </w:r>
    </w:p>
    <w:p w14:paraId="03786431"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Le tsunami qui a frappé Samoa en septembre 2009 a causé des dégâts importants dans le sud de l’île d’Upolu et le gouvernement devrait poursuivre ses efforts jusqu’en 2014 pour financer le programme quinquennal de reconstruction.</w:t>
      </w:r>
    </w:p>
    <w:p w14:paraId="44DB1BF1" w14:textId="3CA870CF" w:rsidR="00731012" w:rsidRPr="007B303B" w:rsidRDefault="00731012" w:rsidP="00731012">
      <w:pPr>
        <w:widowControl w:val="0"/>
        <w:tabs>
          <w:tab w:val="left" w:pos="0"/>
          <w:tab w:val="left" w:pos="220"/>
        </w:tabs>
        <w:autoSpaceDE w:val="0"/>
        <w:autoSpaceDN w:val="0"/>
        <w:adjustRightInd w:val="0"/>
        <w:spacing w:after="0" w:line="240" w:lineRule="auto"/>
        <w:jc w:val="both"/>
        <w:rPr>
          <w:rFonts w:ascii="Times New Roman" w:eastAsiaTheme="minorEastAsia" w:hAnsi="Times New Roman"/>
          <w:sz w:val="24"/>
          <w:szCs w:val="24"/>
          <w:u w:color="444444"/>
          <w:lang w:eastAsia="fr-FR"/>
        </w:rPr>
      </w:pPr>
      <w:r w:rsidRPr="007B303B">
        <w:rPr>
          <w:rFonts w:ascii="Times New Roman" w:eastAsiaTheme="minorEastAsia" w:hAnsi="Times New Roman"/>
          <w:sz w:val="24"/>
          <w:szCs w:val="24"/>
          <w:lang w:eastAsia="fr-FR"/>
        </w:rPr>
        <w:t>Le tourisme représente aujourd’hui 25% du produit intérieur brut samoan. Plus de 100 000 touristes visitent Samoa chaque année. Le tsunami de 2009 et la crise économique mondiale ont néanmoins affecté ce secteur qui a été depuis redynamisé par les célébrations du cinquantenaire de l’indépendance le 1er juin 2012.</w:t>
      </w:r>
      <w:r w:rsidR="003C4D41" w:rsidRPr="007B303B">
        <w:rPr>
          <w:rFonts w:ascii="Times New Roman" w:eastAsiaTheme="minorEastAsia" w:hAnsi="Times New Roman"/>
          <w:b/>
          <w:bCs/>
          <w:i/>
          <w:iCs/>
          <w:sz w:val="24"/>
          <w:szCs w:val="24"/>
          <w:u w:color="444444"/>
          <w:lang w:eastAsia="fr-FR"/>
        </w:rPr>
        <w:tab/>
      </w:r>
    </w:p>
    <w:p w14:paraId="3AEB0074" w14:textId="77777777" w:rsidR="00731012" w:rsidRPr="007B303B" w:rsidRDefault="00731012" w:rsidP="00731012">
      <w:pPr>
        <w:widowControl w:val="0"/>
        <w:numPr>
          <w:ilvl w:val="0"/>
          <w:numId w:val="9"/>
        </w:numPr>
        <w:tabs>
          <w:tab w:val="left" w:pos="220"/>
          <w:tab w:val="left" w:pos="720"/>
        </w:tabs>
        <w:autoSpaceDE w:val="0"/>
        <w:autoSpaceDN w:val="0"/>
        <w:adjustRightInd w:val="0"/>
        <w:spacing w:after="0" w:line="240" w:lineRule="auto"/>
        <w:ind w:hanging="720"/>
        <w:rPr>
          <w:rFonts w:ascii="Times New Roman" w:eastAsiaTheme="minorEastAsia" w:hAnsi="Times New Roman"/>
          <w:sz w:val="24"/>
          <w:szCs w:val="24"/>
          <w:u w:color="444444"/>
          <w:lang w:eastAsia="fr-FR"/>
        </w:rPr>
      </w:pPr>
    </w:p>
    <w:p w14:paraId="0E7AE9B4" w14:textId="54A07E83" w:rsidR="00731012" w:rsidRPr="007B303B" w:rsidRDefault="00731012" w:rsidP="00731012">
      <w:pPr>
        <w:widowControl w:val="0"/>
        <w:autoSpaceDE w:val="0"/>
        <w:autoSpaceDN w:val="0"/>
        <w:adjustRightInd w:val="0"/>
        <w:spacing w:after="80" w:line="240" w:lineRule="auto"/>
        <w:rPr>
          <w:rFonts w:ascii="Times New Roman" w:eastAsiaTheme="minorEastAsia" w:hAnsi="Times New Roman"/>
          <w:b/>
          <w:sz w:val="24"/>
          <w:szCs w:val="24"/>
          <w:lang w:eastAsia="fr-FR"/>
        </w:rPr>
      </w:pPr>
      <w:r w:rsidRPr="007B303B">
        <w:rPr>
          <w:rFonts w:ascii="Times New Roman" w:eastAsiaTheme="minorEastAsia" w:hAnsi="Times New Roman"/>
          <w:b/>
          <w:sz w:val="24"/>
          <w:szCs w:val="24"/>
          <w:lang w:eastAsia="fr-FR"/>
        </w:rPr>
        <w:t>Politique extérieure :</w:t>
      </w:r>
    </w:p>
    <w:p w14:paraId="1C645684"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La Nouvelle-Zélande, ancienne puissance coloniale, joue un rôle prépondérant dans les relations extérieures des Samoa. Elle apporte un financement important au système éducatif. Le Premier ministre néo-zélandais a annoncé, lors de sa dernière visite à Apia en août 2012, que son pays apporterait 4,1 M USD d’aide bilatérale afin de financer trois années d’études dans le second cycle pour chaque élève des écoles secondaires samoanes.</w:t>
      </w:r>
    </w:p>
    <w:p w14:paraId="5057BB4D"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Les Samoans peuvent également se rendre en Nouvelle-Zélande dans le cadre des accords de travail saisonnier. Un programme similaire existe avec l’Australie. Quelques 120 000 Samoans résident en Nouvelle-Zélande alors que le pays compte un peu moins de 190 000 habitants.</w:t>
      </w:r>
    </w:p>
    <w:p w14:paraId="50B95F66"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Samoa ne dispose pas de forces armées. Via des accords de défense, la sécurité dans la zone est assurée par la Nouvelle-Zélande et l’Australie. La police samoane dispose néanmoins d’un bâtiment de patrouille maritime pour assurer la surveillance des pêches et lutter contre les trafics.</w:t>
      </w:r>
    </w:p>
    <w:p w14:paraId="728DB181"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Les Samoans américains et les Samoans de l’Etat indépendant des Samoa entretiennent une relation privilégiée. Des liens historiques et culturels forts lient en effet les deux communautés. Les transferts de fonds des Samoans américains jouent un rôle important au sein de l’économie samoane et de nombreux Samoans travaillent pour l’industrie de la conserverie aux Samoa américaines.</w:t>
      </w:r>
    </w:p>
    <w:p w14:paraId="40DF9FD1"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Samoa est membre de la plupart des grandes organisations internationales. Le pays est également un membre actif du Forum des Iles du Pacifique (FIP), de la Communauté du Pacifique – Secrétariat (CPS) et du Programme régional océanien de l’environnement (PROE) dont le siège est à Apia.</w:t>
      </w:r>
    </w:p>
    <w:p w14:paraId="5E02FBCD"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Des bureaux régionaux de l’Organisation des Nations unies pour l’alimentation et l’agriculture (FAO), du Programme des Nations unies pour le développement (PNUD), de l’Organisation des Nations unies pour l’éducation, la science et la culture (UNESCO) et de l’Organisation mondiale de la santé (OMS) y sont également présents. Les Samoa sont membres du Commonwealth et, depuis 2012, de l’Organisation mondiale du commerce (OMC).</w:t>
      </w:r>
    </w:p>
    <w:p w14:paraId="3382D060"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Des négociations sont en cours pour la participation des Samoa à PACER + (l’Accord du Pacifique pour des relations économiques rapprochées), un accord de libre-échange entre l’Australie, la Nouvelle-Zélande et les petits Etats insulaires du Pacifique.</w:t>
      </w:r>
    </w:p>
    <w:p w14:paraId="3C80B1BE"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Membre actif du groupe des AOSIS (Alliance des petits Etats insulaires), alliance regroupant les petits Etats insulaires du Pacifique et des Caraïbes au sein d’un groupe spécifique du Groupe des 77 (G77), Samoa a, notamment, organisé à Apia en 2011, en lien avec le PROE, un sommet sur le développement durable et l’économie verte afin de fédérer les positions des petits Etats insulaires du Pacifique sud en amont de la conférence Rio + 20. La troisième Conférence internationale sur les Petits Etats insulaires en développement se tiendra à Apia du 1er au 4 septembre 2014.</w:t>
      </w:r>
    </w:p>
    <w:p w14:paraId="302F88B6"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L’archipel, organisateur en 2007 des Jeux du Pacifique, a impulsé la création du Groupe des leaders polynésiens (GLP) composé de Niue, de Tonga, des îles Cook, de Tuvalu, de Tokelau, des Samoa américaines et de la Polynésie française. Lancé en novembre 2011 à Apia, le GLP se veut comme le pendant polynésien du Groupe Fer de Lance Mélanésien (GFLM).</w:t>
      </w:r>
    </w:p>
    <w:p w14:paraId="2A9C7AEC"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Les Samoa ont, par ailleurs, participé à la Mission d’assistance régionale aux Iles Salomon (RAMSI – </w:t>
      </w:r>
      <w:proofErr w:type="spellStart"/>
      <w:r w:rsidRPr="007B303B">
        <w:rPr>
          <w:rFonts w:ascii="Times New Roman" w:eastAsiaTheme="minorEastAsia" w:hAnsi="Times New Roman"/>
          <w:sz w:val="24"/>
          <w:szCs w:val="24"/>
          <w:lang w:eastAsia="fr-FR"/>
        </w:rPr>
        <w:t>Regional</w:t>
      </w:r>
      <w:proofErr w:type="spellEnd"/>
      <w:r w:rsidRPr="007B303B">
        <w:rPr>
          <w:rFonts w:ascii="Times New Roman" w:eastAsiaTheme="minorEastAsia" w:hAnsi="Times New Roman"/>
          <w:sz w:val="24"/>
          <w:szCs w:val="24"/>
          <w:lang w:eastAsia="fr-FR"/>
        </w:rPr>
        <w:t xml:space="preserve"> Assistance Mission to the </w:t>
      </w:r>
      <w:proofErr w:type="spellStart"/>
      <w:r w:rsidRPr="007B303B">
        <w:rPr>
          <w:rFonts w:ascii="Times New Roman" w:eastAsiaTheme="minorEastAsia" w:hAnsi="Times New Roman"/>
          <w:sz w:val="24"/>
          <w:szCs w:val="24"/>
          <w:lang w:eastAsia="fr-FR"/>
        </w:rPr>
        <w:t>Solomon</w:t>
      </w:r>
      <w:proofErr w:type="spellEnd"/>
      <w:r w:rsidRPr="007B303B">
        <w:rPr>
          <w:rFonts w:ascii="Times New Roman" w:eastAsiaTheme="minorEastAsia" w:hAnsi="Times New Roman"/>
          <w:sz w:val="24"/>
          <w:szCs w:val="24"/>
          <w:lang w:eastAsia="fr-FR"/>
        </w:rPr>
        <w:t xml:space="preserve"> </w:t>
      </w:r>
      <w:proofErr w:type="spellStart"/>
      <w:r w:rsidRPr="007B303B">
        <w:rPr>
          <w:rFonts w:ascii="Times New Roman" w:eastAsiaTheme="minorEastAsia" w:hAnsi="Times New Roman"/>
          <w:sz w:val="24"/>
          <w:szCs w:val="24"/>
          <w:lang w:eastAsia="fr-FR"/>
        </w:rPr>
        <w:t>Islands</w:t>
      </w:r>
      <w:proofErr w:type="spellEnd"/>
      <w:r w:rsidRPr="007B303B">
        <w:rPr>
          <w:rFonts w:ascii="Times New Roman" w:eastAsiaTheme="minorEastAsia" w:hAnsi="Times New Roman"/>
          <w:sz w:val="24"/>
          <w:szCs w:val="24"/>
          <w:lang w:eastAsia="fr-FR"/>
        </w:rPr>
        <w:t>) et ont également soutenu les opérations de maintien de la paix au Timor Leste, au Liberia et au Soudan par l’envoi de contingents policiers.</w:t>
      </w:r>
    </w:p>
    <w:p w14:paraId="50246A2E"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En décembre 2011, le gouvernement des Samoa a décidé de déplacer la ligne de changement de date afin que le pays se trouve à l’ouest de la ligne et partage la même journée que ses principaux partenaires économiques – l’Australie, la Nouvelle-Zélande et les pays asiatiques.</w:t>
      </w:r>
    </w:p>
    <w:p w14:paraId="2C22451A"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p>
    <w:p w14:paraId="3DF096A9" w14:textId="782DC2A0" w:rsidR="00731012" w:rsidRPr="007B303B" w:rsidRDefault="00731012" w:rsidP="00731012">
      <w:pPr>
        <w:widowControl w:val="0"/>
        <w:autoSpaceDE w:val="0"/>
        <w:autoSpaceDN w:val="0"/>
        <w:adjustRightInd w:val="0"/>
        <w:spacing w:after="80" w:line="240" w:lineRule="auto"/>
        <w:rPr>
          <w:rFonts w:ascii="Times New Roman" w:eastAsiaTheme="minorEastAsia" w:hAnsi="Times New Roman"/>
          <w:b/>
          <w:sz w:val="24"/>
          <w:szCs w:val="24"/>
          <w:lang w:eastAsia="fr-FR"/>
        </w:rPr>
      </w:pPr>
      <w:r w:rsidRPr="007B303B">
        <w:rPr>
          <w:rFonts w:ascii="Times New Roman" w:eastAsiaTheme="minorEastAsia" w:hAnsi="Times New Roman"/>
          <w:b/>
          <w:sz w:val="24"/>
          <w:szCs w:val="24"/>
          <w:lang w:eastAsia="fr-FR"/>
        </w:rPr>
        <w:t>L’UE et les Samoa :</w:t>
      </w:r>
    </w:p>
    <w:p w14:paraId="51D0B6B2"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Les accords de Cotonou de juin 2000 ont permis aux Samoa de bénéficier de l’aide de l’Union européenne. L’enveloppe de programmation de l’Union européenne au titre du 10ème FED (2008-2013) en faveur des Samoa s’élève à 46 M. d’euros, consacrés essentiellement à l’assainissement de l’eau.</w:t>
      </w:r>
    </w:p>
    <w:p w14:paraId="4EFDBAAE"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p>
    <w:p w14:paraId="620AC85B"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p>
    <w:p w14:paraId="76EF9440" w14:textId="77777777"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b/>
          <w:sz w:val="24"/>
          <w:szCs w:val="24"/>
          <w:lang w:eastAsia="fr-FR"/>
        </w:rPr>
      </w:pPr>
    </w:p>
    <w:p w14:paraId="601762CB" w14:textId="54C343BF" w:rsidR="00731012" w:rsidRPr="007B303B" w:rsidRDefault="00731012" w:rsidP="00731012">
      <w:pPr>
        <w:widowControl w:val="0"/>
        <w:autoSpaceDE w:val="0"/>
        <w:autoSpaceDN w:val="0"/>
        <w:adjustRightInd w:val="0"/>
        <w:spacing w:after="80" w:line="240" w:lineRule="auto"/>
        <w:rPr>
          <w:rFonts w:ascii="Times New Roman" w:eastAsiaTheme="minorEastAsia" w:hAnsi="Times New Roman"/>
          <w:b/>
          <w:sz w:val="24"/>
          <w:szCs w:val="24"/>
          <w:lang w:eastAsia="fr-FR"/>
        </w:rPr>
      </w:pPr>
      <w:r w:rsidRPr="007B303B">
        <w:rPr>
          <w:rFonts w:ascii="Times New Roman" w:eastAsiaTheme="minorEastAsia" w:hAnsi="Times New Roman"/>
          <w:b/>
          <w:sz w:val="24"/>
          <w:szCs w:val="24"/>
          <w:lang w:eastAsia="fr-FR"/>
        </w:rPr>
        <w:t>Les Nations unies et les Samoa :</w:t>
      </w:r>
    </w:p>
    <w:p w14:paraId="39C1C44C" w14:textId="7C35F636" w:rsidR="00731012" w:rsidRPr="007B303B" w:rsidRDefault="00731012" w:rsidP="00731012">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Samoa est membre des Nations Unies depuis 1976.</w:t>
      </w:r>
    </w:p>
    <w:p w14:paraId="7A8B8A31" w14:textId="77777777" w:rsidR="00731012" w:rsidRPr="007B303B" w:rsidRDefault="003C4D41" w:rsidP="00731012">
      <w:pPr>
        <w:widowControl w:val="0"/>
        <w:numPr>
          <w:ilvl w:val="0"/>
          <w:numId w:val="10"/>
        </w:numPr>
        <w:tabs>
          <w:tab w:val="left" w:pos="220"/>
          <w:tab w:val="left" w:pos="720"/>
        </w:tabs>
        <w:autoSpaceDE w:val="0"/>
        <w:autoSpaceDN w:val="0"/>
        <w:adjustRightInd w:val="0"/>
        <w:spacing w:after="0" w:line="240" w:lineRule="auto"/>
        <w:ind w:hanging="720"/>
        <w:rPr>
          <w:rFonts w:ascii="Times New Roman" w:eastAsiaTheme="minorEastAsia" w:hAnsi="Times New Roman"/>
          <w:sz w:val="24"/>
          <w:szCs w:val="24"/>
          <w:u w:color="444444"/>
          <w:lang w:eastAsia="fr-FR"/>
        </w:rPr>
      </w:pPr>
      <w:r w:rsidRPr="007B303B">
        <w:rPr>
          <w:rFonts w:ascii="Times New Roman" w:eastAsiaTheme="minorEastAsia" w:hAnsi="Times New Roman"/>
          <w:b/>
          <w:bCs/>
          <w:i/>
          <w:iCs/>
          <w:sz w:val="24"/>
          <w:szCs w:val="24"/>
          <w:u w:color="444444"/>
          <w:lang w:eastAsia="fr-FR"/>
        </w:rPr>
        <w:tab/>
      </w:r>
    </w:p>
    <w:p w14:paraId="7110C4B6" w14:textId="5ECE5AF4" w:rsidR="00ED4F9B" w:rsidRPr="007B303B" w:rsidRDefault="003C4D41" w:rsidP="007B303B">
      <w:pPr>
        <w:widowControl w:val="0"/>
        <w:tabs>
          <w:tab w:val="left" w:pos="220"/>
          <w:tab w:val="left" w:pos="720"/>
        </w:tabs>
        <w:autoSpaceDE w:val="0"/>
        <w:autoSpaceDN w:val="0"/>
        <w:adjustRightInd w:val="0"/>
        <w:spacing w:after="0" w:line="240" w:lineRule="auto"/>
        <w:rPr>
          <w:rFonts w:ascii="Times New Roman" w:eastAsiaTheme="minorEastAsia" w:hAnsi="Times New Roman"/>
          <w:sz w:val="24"/>
          <w:szCs w:val="24"/>
          <w:u w:color="444444"/>
          <w:lang w:eastAsia="fr-FR"/>
        </w:rPr>
      </w:pPr>
      <w:r w:rsidRPr="007B303B">
        <w:rPr>
          <w:rFonts w:ascii="Times New Roman" w:eastAsiaTheme="minorEastAsia" w:hAnsi="Times New Roman"/>
          <w:b/>
          <w:bCs/>
          <w:iCs/>
          <w:sz w:val="24"/>
          <w:szCs w:val="24"/>
          <w:u w:color="444444"/>
          <w:lang w:eastAsia="fr-FR"/>
        </w:rPr>
        <w:t xml:space="preserve">Conditions de sécurité dans le pays : </w:t>
      </w:r>
    </w:p>
    <w:p w14:paraId="2E8A44EF" w14:textId="77777777" w:rsidR="00ED4F9B" w:rsidRPr="007B303B" w:rsidRDefault="00ED4F9B" w:rsidP="00ED4F9B">
      <w:pPr>
        <w:widowControl w:val="0"/>
        <w:tabs>
          <w:tab w:val="left" w:pos="220"/>
          <w:tab w:val="left" w:pos="720"/>
        </w:tabs>
        <w:autoSpaceDE w:val="0"/>
        <w:autoSpaceDN w:val="0"/>
        <w:adjustRightInd w:val="0"/>
        <w:spacing w:after="0" w:line="240" w:lineRule="auto"/>
        <w:rPr>
          <w:rFonts w:ascii="Times New Roman" w:eastAsiaTheme="minorEastAsia" w:hAnsi="Times New Roman"/>
          <w:sz w:val="24"/>
          <w:szCs w:val="24"/>
          <w:u w:color="444444"/>
          <w:lang w:eastAsia="fr-FR"/>
        </w:rPr>
      </w:pPr>
    </w:p>
    <w:p w14:paraId="0983542D" w14:textId="77777777" w:rsidR="00ED4F9B" w:rsidRPr="007B303B" w:rsidRDefault="00ED4F9B" w:rsidP="00ED4F9B">
      <w:pPr>
        <w:jc w:val="both"/>
        <w:rPr>
          <w:rFonts w:ascii="Times New Roman" w:hAnsi="Times New Roman"/>
          <w:sz w:val="24"/>
          <w:szCs w:val="24"/>
        </w:rPr>
      </w:pPr>
      <w:r w:rsidRPr="007B303B">
        <w:rPr>
          <w:rFonts w:ascii="Times New Roman" w:eastAsiaTheme="minorEastAsia" w:hAnsi="Times New Roman"/>
          <w:sz w:val="24"/>
          <w:szCs w:val="24"/>
          <w:lang w:eastAsia="fr-FR"/>
        </w:rPr>
        <w:t>Bien que le niveau de la criminalité de droit commun reste faible, la petite délinquance et les agressions à caractère sexuel existent.</w:t>
      </w:r>
    </w:p>
    <w:p w14:paraId="570201D7" w14:textId="77777777" w:rsidR="00ED4F9B" w:rsidRPr="007B303B" w:rsidRDefault="00ED4F9B" w:rsidP="003C4D41">
      <w:pPr>
        <w:widowControl w:val="0"/>
        <w:numPr>
          <w:ilvl w:val="0"/>
          <w:numId w:val="12"/>
        </w:numPr>
        <w:tabs>
          <w:tab w:val="left" w:pos="220"/>
          <w:tab w:val="left" w:pos="720"/>
        </w:tabs>
        <w:autoSpaceDE w:val="0"/>
        <w:autoSpaceDN w:val="0"/>
        <w:adjustRightInd w:val="0"/>
        <w:spacing w:after="0" w:line="240" w:lineRule="auto"/>
        <w:ind w:hanging="720"/>
        <w:rPr>
          <w:rFonts w:ascii="Times New Roman" w:eastAsiaTheme="minorEastAsia" w:hAnsi="Times New Roman"/>
          <w:sz w:val="24"/>
          <w:szCs w:val="24"/>
          <w:u w:color="444444"/>
          <w:lang w:eastAsia="fr-FR"/>
        </w:rPr>
      </w:pPr>
    </w:p>
    <w:p w14:paraId="3589BA15" w14:textId="33F9E66B" w:rsidR="003C4D41" w:rsidRPr="007B303B" w:rsidRDefault="003C4D41" w:rsidP="003C4D4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r w:rsidRPr="007B303B">
        <w:rPr>
          <w:rFonts w:ascii="Times New Roman" w:eastAsiaTheme="minorEastAsia" w:hAnsi="Times New Roman"/>
          <w:sz w:val="24"/>
          <w:szCs w:val="24"/>
          <w:u w:color="444444"/>
          <w:lang w:eastAsia="fr-FR"/>
        </w:rPr>
        <w:t> </w:t>
      </w:r>
      <w:r w:rsidR="00ED4F9B" w:rsidRPr="007B303B">
        <w:rPr>
          <w:rFonts w:ascii="Times New Roman" w:eastAsiaTheme="minorEastAsia" w:hAnsi="Times New Roman"/>
          <w:noProof/>
          <w:sz w:val="24"/>
          <w:szCs w:val="24"/>
          <w:lang w:eastAsia="fr-FR"/>
        </w:rPr>
        <w:drawing>
          <wp:inline distT="0" distB="0" distL="0" distR="0" wp14:anchorId="150978F5" wp14:editId="743F17DF">
            <wp:extent cx="2701290" cy="2435644"/>
            <wp:effectExtent l="0" t="0" r="0" b="317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1892" cy="2436186"/>
                    </a:xfrm>
                    <a:prstGeom prst="rect">
                      <a:avLst/>
                    </a:prstGeom>
                    <a:noFill/>
                    <a:ln>
                      <a:noFill/>
                    </a:ln>
                  </pic:spPr>
                </pic:pic>
              </a:graphicData>
            </a:graphic>
          </wp:inline>
        </w:drawing>
      </w:r>
    </w:p>
    <w:p w14:paraId="07679ABC" w14:textId="77777777" w:rsidR="00713091" w:rsidRPr="007B303B" w:rsidRDefault="00713091" w:rsidP="003C4D4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6DC70ACC" w14:textId="5EA84AE0" w:rsidR="00713091" w:rsidRPr="007B303B" w:rsidRDefault="00713091" w:rsidP="00713091">
      <w:pPr>
        <w:widowControl w:val="0"/>
        <w:autoSpaceDE w:val="0"/>
        <w:autoSpaceDN w:val="0"/>
        <w:adjustRightInd w:val="0"/>
        <w:spacing w:after="230" w:line="240" w:lineRule="auto"/>
        <w:rPr>
          <w:rFonts w:ascii="Times New Roman" w:eastAsiaTheme="minorEastAsia" w:hAnsi="Times New Roman"/>
          <w:b/>
          <w:bCs/>
          <w:sz w:val="24"/>
          <w:szCs w:val="24"/>
          <w:lang w:eastAsia="fr-FR"/>
        </w:rPr>
      </w:pPr>
      <w:r w:rsidRPr="007B303B">
        <w:rPr>
          <w:rFonts w:ascii="Times New Roman" w:eastAsiaTheme="minorEastAsia" w:hAnsi="Times New Roman"/>
          <w:b/>
          <w:bCs/>
          <w:sz w:val="24"/>
          <w:szCs w:val="24"/>
          <w:lang w:eastAsia="fr-FR"/>
        </w:rPr>
        <w:t>Criminalité</w:t>
      </w:r>
      <w:r w:rsidR="00B878C0" w:rsidRPr="007B303B">
        <w:rPr>
          <w:rFonts w:ascii="Times New Roman" w:eastAsiaTheme="minorEastAsia" w:hAnsi="Times New Roman"/>
          <w:b/>
          <w:bCs/>
          <w:sz w:val="24"/>
          <w:szCs w:val="24"/>
          <w:lang w:eastAsia="fr-FR"/>
        </w:rPr>
        <w:t xml:space="preserve"> : </w:t>
      </w:r>
      <w:r w:rsidRPr="007B303B">
        <w:rPr>
          <w:rFonts w:ascii="Times New Roman" w:eastAsiaTheme="minorEastAsia" w:hAnsi="Times New Roman"/>
          <w:sz w:val="24"/>
          <w:szCs w:val="24"/>
          <w:lang w:eastAsia="fr-FR"/>
        </w:rPr>
        <w:t>Des crimes mineurs et des crimes violents se produisent. Assurez-vous que vos effets personnels, votre passeport et vos autres documents de voyage sont en sécurité en tout temps.</w:t>
      </w:r>
    </w:p>
    <w:p w14:paraId="078D1D7E" w14:textId="6EEAEFE7" w:rsidR="00713091" w:rsidRPr="007B303B" w:rsidRDefault="00713091" w:rsidP="00713091">
      <w:pPr>
        <w:widowControl w:val="0"/>
        <w:autoSpaceDE w:val="0"/>
        <w:autoSpaceDN w:val="0"/>
        <w:adjustRightInd w:val="0"/>
        <w:spacing w:after="230" w:line="240" w:lineRule="auto"/>
        <w:rPr>
          <w:rFonts w:ascii="Times New Roman" w:eastAsiaTheme="minorEastAsia" w:hAnsi="Times New Roman"/>
          <w:b/>
          <w:bCs/>
          <w:sz w:val="24"/>
          <w:szCs w:val="24"/>
          <w:lang w:eastAsia="fr-FR"/>
        </w:rPr>
      </w:pPr>
      <w:r w:rsidRPr="007B303B">
        <w:rPr>
          <w:rFonts w:ascii="Times New Roman" w:eastAsiaTheme="minorEastAsia" w:hAnsi="Times New Roman"/>
          <w:b/>
          <w:bCs/>
          <w:sz w:val="24"/>
          <w:szCs w:val="24"/>
          <w:lang w:eastAsia="fr-FR"/>
        </w:rPr>
        <w:t>Sécurité des femmes</w:t>
      </w:r>
      <w:r w:rsidR="00B878C0" w:rsidRPr="007B303B">
        <w:rPr>
          <w:rFonts w:ascii="Times New Roman" w:eastAsiaTheme="minorEastAsia" w:hAnsi="Times New Roman"/>
          <w:b/>
          <w:bCs/>
          <w:sz w:val="24"/>
          <w:szCs w:val="24"/>
          <w:lang w:eastAsia="fr-FR"/>
        </w:rPr>
        <w:t xml:space="preserve"> : </w:t>
      </w:r>
      <w:r w:rsidRPr="007B303B">
        <w:rPr>
          <w:rFonts w:ascii="Times New Roman" w:eastAsiaTheme="minorEastAsia" w:hAnsi="Times New Roman"/>
          <w:sz w:val="24"/>
          <w:szCs w:val="24"/>
          <w:lang w:eastAsia="fr-FR"/>
        </w:rPr>
        <w:t xml:space="preserve">On signale des agressions sexuelles. Les femmes devraient s’habiller avec bon sens et discrétion, rester vigilantes et éviter de marcher seules après la tombée de la nuit ou dans les régions éloignées. Faites preuve de prudence près du groupe de bars sur le chemin Beach à Apia. </w:t>
      </w:r>
    </w:p>
    <w:p w14:paraId="5957E471" w14:textId="1B0D794A" w:rsidR="00713091" w:rsidRPr="007B303B" w:rsidRDefault="00713091" w:rsidP="00713091">
      <w:pPr>
        <w:widowControl w:val="0"/>
        <w:autoSpaceDE w:val="0"/>
        <w:autoSpaceDN w:val="0"/>
        <w:adjustRightInd w:val="0"/>
        <w:spacing w:after="230" w:line="240" w:lineRule="auto"/>
        <w:rPr>
          <w:rFonts w:ascii="Times New Roman" w:eastAsiaTheme="minorEastAsia" w:hAnsi="Times New Roman"/>
          <w:b/>
          <w:bCs/>
          <w:sz w:val="24"/>
          <w:szCs w:val="24"/>
          <w:lang w:eastAsia="fr-FR"/>
        </w:rPr>
      </w:pPr>
      <w:r w:rsidRPr="007B303B">
        <w:rPr>
          <w:rFonts w:ascii="Times New Roman" w:eastAsiaTheme="minorEastAsia" w:hAnsi="Times New Roman"/>
          <w:b/>
          <w:bCs/>
          <w:sz w:val="24"/>
          <w:szCs w:val="24"/>
          <w:lang w:eastAsia="fr-FR"/>
        </w:rPr>
        <w:t>Transports</w:t>
      </w:r>
      <w:r w:rsidR="00B878C0" w:rsidRPr="007B303B">
        <w:rPr>
          <w:rFonts w:ascii="Times New Roman" w:eastAsiaTheme="minorEastAsia" w:hAnsi="Times New Roman"/>
          <w:b/>
          <w:bCs/>
          <w:sz w:val="24"/>
          <w:szCs w:val="24"/>
          <w:lang w:eastAsia="fr-FR"/>
        </w:rPr>
        <w:t xml:space="preserve"> : </w:t>
      </w:r>
      <w:r w:rsidRPr="007B303B">
        <w:rPr>
          <w:rFonts w:ascii="Times New Roman" w:eastAsiaTheme="minorEastAsia" w:hAnsi="Times New Roman"/>
          <w:sz w:val="24"/>
          <w:szCs w:val="24"/>
          <w:lang w:eastAsia="fr-FR"/>
        </w:rPr>
        <w:t xml:space="preserve">Les véhicules roulent à gauche. La plupart des routes à grande circulation sur les deux îles principales, Upolu et </w:t>
      </w:r>
      <w:proofErr w:type="spellStart"/>
      <w:r w:rsidRPr="007B303B">
        <w:rPr>
          <w:rFonts w:ascii="Times New Roman" w:eastAsiaTheme="minorEastAsia" w:hAnsi="Times New Roman"/>
          <w:sz w:val="24"/>
          <w:szCs w:val="24"/>
          <w:lang w:eastAsia="fr-FR"/>
        </w:rPr>
        <w:t>Savaii</w:t>
      </w:r>
      <w:proofErr w:type="spellEnd"/>
      <w:r w:rsidRPr="007B303B">
        <w:rPr>
          <w:rFonts w:ascii="Times New Roman" w:eastAsiaTheme="minorEastAsia" w:hAnsi="Times New Roman"/>
          <w:sz w:val="24"/>
          <w:szCs w:val="24"/>
          <w:lang w:eastAsia="fr-FR"/>
        </w:rPr>
        <w:t>, sont revêtues, mais en état de détérioration. Par ailleurs, on trouve également des autobus et des taxis. La conduite de nuit est déconseillée. Les routes du Samoa traversent souvent de petits ruisseaux. Faites preuve de prudence lorsque vous les traversez.</w:t>
      </w:r>
      <w:r w:rsidR="00B878C0" w:rsidRPr="007B303B">
        <w:rPr>
          <w:rFonts w:ascii="Times New Roman" w:eastAsiaTheme="minorEastAsia" w:hAnsi="Times New Roman"/>
          <w:sz w:val="24"/>
          <w:szCs w:val="24"/>
          <w:lang w:eastAsia="fr-FR"/>
        </w:rPr>
        <w:t xml:space="preserve"> </w:t>
      </w:r>
      <w:r w:rsidRPr="007B303B">
        <w:rPr>
          <w:rFonts w:ascii="Times New Roman" w:eastAsiaTheme="minorEastAsia" w:hAnsi="Times New Roman"/>
          <w:sz w:val="24"/>
          <w:szCs w:val="24"/>
          <w:lang w:eastAsia="fr-FR"/>
        </w:rPr>
        <w:t xml:space="preserve">Un service de traversier relie Upolu et </w:t>
      </w:r>
      <w:proofErr w:type="spellStart"/>
      <w:r w:rsidRPr="007B303B">
        <w:rPr>
          <w:rFonts w:ascii="Times New Roman" w:eastAsiaTheme="minorEastAsia" w:hAnsi="Times New Roman"/>
          <w:sz w:val="24"/>
          <w:szCs w:val="24"/>
          <w:lang w:eastAsia="fr-FR"/>
        </w:rPr>
        <w:t>Savaii</w:t>
      </w:r>
      <w:proofErr w:type="spellEnd"/>
      <w:r w:rsidRPr="007B303B">
        <w:rPr>
          <w:rFonts w:ascii="Times New Roman" w:eastAsiaTheme="minorEastAsia" w:hAnsi="Times New Roman"/>
          <w:sz w:val="24"/>
          <w:szCs w:val="24"/>
          <w:lang w:eastAsia="fr-FR"/>
        </w:rPr>
        <w:t>.</w:t>
      </w:r>
    </w:p>
    <w:p w14:paraId="6CDD7586" w14:textId="4E976B87" w:rsidR="00ED4F9B" w:rsidRPr="007B303B" w:rsidRDefault="00713091" w:rsidP="00B878C0">
      <w:pPr>
        <w:widowControl w:val="0"/>
        <w:autoSpaceDE w:val="0"/>
        <w:autoSpaceDN w:val="0"/>
        <w:adjustRightInd w:val="0"/>
        <w:spacing w:after="230" w:line="240" w:lineRule="auto"/>
        <w:rPr>
          <w:rFonts w:ascii="Times New Roman" w:eastAsiaTheme="minorEastAsia" w:hAnsi="Times New Roman"/>
          <w:b/>
          <w:bCs/>
          <w:sz w:val="24"/>
          <w:szCs w:val="24"/>
          <w:lang w:eastAsia="fr-FR"/>
        </w:rPr>
      </w:pPr>
      <w:r w:rsidRPr="007B303B">
        <w:rPr>
          <w:rFonts w:ascii="Times New Roman" w:eastAsiaTheme="minorEastAsia" w:hAnsi="Times New Roman"/>
          <w:b/>
          <w:bCs/>
          <w:sz w:val="24"/>
          <w:szCs w:val="24"/>
          <w:lang w:eastAsia="fr-FR"/>
        </w:rPr>
        <w:t>Renseignements généraux en matière de sécurité</w:t>
      </w:r>
      <w:r w:rsidR="00B878C0" w:rsidRPr="007B303B">
        <w:rPr>
          <w:rFonts w:ascii="Times New Roman" w:eastAsiaTheme="minorEastAsia" w:hAnsi="Times New Roman"/>
          <w:b/>
          <w:bCs/>
          <w:sz w:val="24"/>
          <w:szCs w:val="24"/>
          <w:lang w:eastAsia="fr-FR"/>
        </w:rPr>
        <w:t xml:space="preserve"> : </w:t>
      </w:r>
      <w:r w:rsidRPr="007B303B">
        <w:rPr>
          <w:rFonts w:ascii="Times New Roman" w:eastAsiaTheme="minorEastAsia" w:hAnsi="Times New Roman"/>
          <w:sz w:val="24"/>
          <w:szCs w:val="24"/>
          <w:lang w:eastAsia="fr-FR"/>
        </w:rPr>
        <w:t>Les chiens errants posent problème au Samoa. Ne vous en approchez pas et ne les nourrissez pas, car ils peuvent devenir agressifs.</w:t>
      </w:r>
      <w:r w:rsidR="002B6EE9" w:rsidRPr="007B303B">
        <w:rPr>
          <w:rFonts w:ascii="Times New Roman" w:eastAsiaTheme="minorEastAsia" w:hAnsi="Times New Roman"/>
          <w:sz w:val="24"/>
          <w:szCs w:val="24"/>
          <w:lang w:eastAsia="fr-FR"/>
        </w:rPr>
        <w:t xml:space="preserve"> </w:t>
      </w:r>
      <w:r w:rsidRPr="007B303B">
        <w:rPr>
          <w:rFonts w:ascii="Times New Roman" w:eastAsiaTheme="minorEastAsia" w:hAnsi="Times New Roman"/>
          <w:sz w:val="24"/>
          <w:szCs w:val="24"/>
          <w:lang w:eastAsia="fr-FR"/>
        </w:rPr>
        <w:t>Les variations de marée peuvent causer de puissants courants dans les nombreuses lagunes qui entourent les îles, et plusieurs accidents mortels liés à la baignade se produisent chaque année. Consultez les résidents et les organisateurs de voyages locaux pour obtenir des renseignements quant aux dangers possibles et aux lieux de baignade sécuritaires.</w:t>
      </w:r>
    </w:p>
    <w:p w14:paraId="39E6392B" w14:textId="77777777" w:rsidR="00713091" w:rsidRPr="007B303B" w:rsidRDefault="00713091" w:rsidP="0071309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71C95C69" w14:textId="77777777" w:rsidR="00B878C0" w:rsidRPr="007B303B" w:rsidRDefault="00B878C0" w:rsidP="0071309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54EB18C3" w14:textId="77777777" w:rsidR="00B878C0" w:rsidRPr="007B303B" w:rsidRDefault="00B878C0" w:rsidP="0071309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06F296A3" w14:textId="77777777" w:rsidR="00ED4F9B" w:rsidRPr="007B303B" w:rsidRDefault="00ED4F9B" w:rsidP="003C4D4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202F6DC5" w14:textId="77777777" w:rsidR="00EA41C8" w:rsidRPr="007B303B" w:rsidRDefault="003C4D41" w:rsidP="00EA41C8">
      <w:pPr>
        <w:widowControl w:val="0"/>
        <w:autoSpaceDE w:val="0"/>
        <w:autoSpaceDN w:val="0"/>
        <w:adjustRightInd w:val="0"/>
        <w:spacing w:after="0" w:line="240" w:lineRule="auto"/>
        <w:rPr>
          <w:rFonts w:ascii="Times New Roman" w:eastAsiaTheme="minorEastAsia" w:hAnsi="Times New Roman"/>
          <w:b/>
          <w:bCs/>
          <w:sz w:val="24"/>
          <w:szCs w:val="24"/>
          <w:u w:val="single" w:color="444444"/>
          <w:lang w:eastAsia="fr-FR"/>
        </w:rPr>
      </w:pPr>
      <w:r w:rsidRPr="007B303B">
        <w:rPr>
          <w:rFonts w:ascii="Times New Roman" w:eastAsiaTheme="minorEastAsia" w:hAnsi="Times New Roman"/>
          <w:b/>
          <w:bCs/>
          <w:sz w:val="24"/>
          <w:szCs w:val="24"/>
          <w:u w:color="444444"/>
          <w:lang w:eastAsia="fr-FR"/>
        </w:rPr>
        <w:t xml:space="preserve">3-      </w:t>
      </w:r>
      <w:r w:rsidRPr="007B303B">
        <w:rPr>
          <w:rFonts w:ascii="Times New Roman" w:eastAsiaTheme="minorEastAsia" w:hAnsi="Times New Roman"/>
          <w:b/>
          <w:bCs/>
          <w:sz w:val="24"/>
          <w:szCs w:val="24"/>
          <w:u w:val="single" w:color="444444"/>
          <w:lang w:eastAsia="fr-FR"/>
        </w:rPr>
        <w:t>Une évaluation du risque économique et financier</w:t>
      </w:r>
    </w:p>
    <w:p w14:paraId="7A4BBA6F" w14:textId="77777777" w:rsidR="00754C04" w:rsidRPr="007B303B" w:rsidRDefault="00754C04" w:rsidP="00EA41C8">
      <w:pPr>
        <w:widowControl w:val="0"/>
        <w:autoSpaceDE w:val="0"/>
        <w:autoSpaceDN w:val="0"/>
        <w:adjustRightInd w:val="0"/>
        <w:spacing w:after="0" w:line="240" w:lineRule="auto"/>
        <w:rPr>
          <w:rFonts w:ascii="Times New Roman" w:eastAsiaTheme="minorEastAsia" w:hAnsi="Times New Roman"/>
          <w:b/>
          <w:bCs/>
          <w:sz w:val="24"/>
          <w:szCs w:val="24"/>
          <w:u w:val="single" w:color="444444"/>
          <w:lang w:eastAsia="fr-FR"/>
        </w:rPr>
      </w:pPr>
    </w:p>
    <w:tbl>
      <w:tblPr>
        <w:tblW w:w="23040" w:type="dxa"/>
        <w:tblBorders>
          <w:top w:val="nil"/>
          <w:left w:val="nil"/>
          <w:right w:val="nil"/>
        </w:tblBorders>
        <w:tblLayout w:type="fixed"/>
        <w:tblLook w:val="0000" w:firstRow="0" w:lastRow="0" w:firstColumn="0" w:lastColumn="0" w:noHBand="0" w:noVBand="0"/>
      </w:tblPr>
      <w:tblGrid>
        <w:gridCol w:w="4473"/>
        <w:gridCol w:w="18567"/>
      </w:tblGrid>
      <w:tr w:rsidR="00A11693" w:rsidRPr="007B303B" w14:paraId="4CA6FC92" w14:textId="77777777" w:rsidTr="001E4589">
        <w:tc>
          <w:tcPr>
            <w:tcW w:w="4473" w:type="dxa"/>
            <w:tcMar>
              <w:top w:w="120" w:type="nil"/>
              <w:left w:w="120" w:type="nil"/>
              <w:bottom w:w="120" w:type="nil"/>
              <w:right w:w="120" w:type="nil"/>
            </w:tcMar>
          </w:tcPr>
          <w:p w14:paraId="481E960F"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PIB :</w:t>
            </w:r>
          </w:p>
        </w:tc>
        <w:tc>
          <w:tcPr>
            <w:tcW w:w="18567" w:type="dxa"/>
            <w:shd w:val="clear" w:color="auto" w:fill="FFFFFF"/>
            <w:tcMar>
              <w:top w:w="120" w:type="nil"/>
              <w:left w:w="120" w:type="nil"/>
              <w:bottom w:w="120" w:type="nil"/>
              <w:right w:w="120" w:type="nil"/>
            </w:tcMar>
          </w:tcPr>
          <w:p w14:paraId="586F9B55" w14:textId="4F61990A" w:rsidR="006F1D9C" w:rsidRPr="007B303B" w:rsidRDefault="00A11693" w:rsidP="006F1D9C">
            <w:pPr>
              <w:widowControl w:val="0"/>
              <w:autoSpaceDE w:val="0"/>
              <w:autoSpaceDN w:val="0"/>
              <w:adjustRightInd w:val="0"/>
              <w:spacing w:after="0" w:line="240" w:lineRule="auto"/>
              <w:jc w:val="both"/>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parité du pouvoir d'achat - $618 millions </w:t>
            </w:r>
          </w:p>
        </w:tc>
      </w:tr>
      <w:tr w:rsidR="00A11693" w:rsidRPr="007B303B" w14:paraId="1D7B060A" w14:textId="77777777" w:rsidTr="001E4589">
        <w:tblPrEx>
          <w:tblBorders>
            <w:top w:val="none" w:sz="0" w:space="0" w:color="auto"/>
          </w:tblBorders>
        </w:tblPrEx>
        <w:tc>
          <w:tcPr>
            <w:tcW w:w="4473" w:type="dxa"/>
            <w:tcMar>
              <w:top w:w="120" w:type="nil"/>
              <w:left w:w="120" w:type="nil"/>
              <w:bottom w:w="120" w:type="nil"/>
              <w:right w:w="120" w:type="nil"/>
            </w:tcMar>
          </w:tcPr>
          <w:p w14:paraId="3D344E12"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PIB - croissance réelle :</w:t>
            </w:r>
          </w:p>
        </w:tc>
        <w:tc>
          <w:tcPr>
            <w:tcW w:w="18567" w:type="dxa"/>
            <w:shd w:val="clear" w:color="auto" w:fill="FFFFFF"/>
            <w:tcMar>
              <w:top w:w="120" w:type="nil"/>
              <w:left w:w="120" w:type="nil"/>
              <w:bottom w:w="120" w:type="nil"/>
              <w:right w:w="120" w:type="nil"/>
            </w:tcMar>
          </w:tcPr>
          <w:p w14:paraId="1AA3EAFF" w14:textId="6E3900E7" w:rsidR="00A11693" w:rsidRPr="007B303B" w:rsidRDefault="00A11693" w:rsidP="006F1D9C">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6% </w:t>
            </w:r>
          </w:p>
        </w:tc>
      </w:tr>
      <w:tr w:rsidR="00A11693" w:rsidRPr="007B303B" w14:paraId="5F15E652" w14:textId="77777777" w:rsidTr="001E4589">
        <w:tblPrEx>
          <w:tblBorders>
            <w:top w:val="none" w:sz="0" w:space="0" w:color="auto"/>
          </w:tblBorders>
        </w:tblPrEx>
        <w:tc>
          <w:tcPr>
            <w:tcW w:w="4473" w:type="dxa"/>
            <w:tcMar>
              <w:top w:w="120" w:type="nil"/>
              <w:left w:w="120" w:type="nil"/>
              <w:bottom w:w="120" w:type="nil"/>
              <w:right w:w="120" w:type="nil"/>
            </w:tcMar>
          </w:tcPr>
          <w:p w14:paraId="13A37977"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PIB - par habitant :</w:t>
            </w:r>
          </w:p>
        </w:tc>
        <w:tc>
          <w:tcPr>
            <w:tcW w:w="18567" w:type="dxa"/>
            <w:shd w:val="clear" w:color="auto" w:fill="FFFFFF"/>
            <w:tcMar>
              <w:top w:w="120" w:type="nil"/>
              <w:left w:w="120" w:type="nil"/>
              <w:bottom w:w="120" w:type="nil"/>
              <w:right w:w="120" w:type="nil"/>
            </w:tcMar>
          </w:tcPr>
          <w:p w14:paraId="017776D1" w14:textId="1BE489D1" w:rsidR="00A11693" w:rsidRPr="007B303B" w:rsidRDefault="00A11693" w:rsidP="006F1D9C">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parité du pouvoir d'achat - $3 500 </w:t>
            </w:r>
          </w:p>
        </w:tc>
      </w:tr>
      <w:tr w:rsidR="00A11693" w:rsidRPr="007B303B" w14:paraId="2ED13FBC" w14:textId="77777777" w:rsidTr="001E4589">
        <w:tblPrEx>
          <w:tblBorders>
            <w:top w:val="none" w:sz="0" w:space="0" w:color="auto"/>
          </w:tblBorders>
        </w:tblPrEx>
        <w:tc>
          <w:tcPr>
            <w:tcW w:w="4473" w:type="dxa"/>
            <w:tcMar>
              <w:top w:w="120" w:type="nil"/>
              <w:left w:w="120" w:type="nil"/>
              <w:bottom w:w="120" w:type="nil"/>
              <w:right w:w="120" w:type="nil"/>
            </w:tcMar>
          </w:tcPr>
          <w:p w14:paraId="6631D30C"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PIB - composition par secteur :</w:t>
            </w:r>
          </w:p>
        </w:tc>
        <w:tc>
          <w:tcPr>
            <w:tcW w:w="18567" w:type="dxa"/>
            <w:shd w:val="clear" w:color="auto" w:fill="FFFFFF"/>
            <w:tcMar>
              <w:top w:w="120" w:type="nil"/>
              <w:left w:w="120" w:type="nil"/>
              <w:bottom w:w="120" w:type="nil"/>
              <w:right w:w="120" w:type="nil"/>
            </w:tcMar>
          </w:tcPr>
          <w:p w14:paraId="207A50F2"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i/>
                <w:iCs/>
                <w:sz w:val="24"/>
                <w:szCs w:val="24"/>
                <w:lang w:eastAsia="fr-FR"/>
              </w:rPr>
              <w:t>agriculture :</w:t>
            </w:r>
            <w:r w:rsidRPr="007B303B">
              <w:rPr>
                <w:rFonts w:ascii="Times New Roman" w:eastAsiaTheme="minorEastAsia" w:hAnsi="Times New Roman"/>
                <w:sz w:val="24"/>
                <w:szCs w:val="24"/>
                <w:lang w:eastAsia="fr-FR"/>
              </w:rPr>
              <w:t xml:space="preserve"> 16% </w:t>
            </w:r>
          </w:p>
          <w:p w14:paraId="0F8028BC"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i/>
                <w:iCs/>
                <w:sz w:val="24"/>
                <w:szCs w:val="24"/>
                <w:lang w:eastAsia="fr-FR"/>
              </w:rPr>
              <w:t>industrie :</w:t>
            </w:r>
            <w:r w:rsidRPr="007B303B">
              <w:rPr>
                <w:rFonts w:ascii="Times New Roman" w:eastAsiaTheme="minorEastAsia" w:hAnsi="Times New Roman"/>
                <w:sz w:val="24"/>
                <w:szCs w:val="24"/>
                <w:lang w:eastAsia="fr-FR"/>
              </w:rPr>
              <w:t xml:space="preserve"> 18% </w:t>
            </w:r>
          </w:p>
          <w:p w14:paraId="42A77F73"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i/>
                <w:iCs/>
                <w:sz w:val="24"/>
                <w:szCs w:val="24"/>
                <w:lang w:eastAsia="fr-FR"/>
              </w:rPr>
              <w:t>services :</w:t>
            </w:r>
            <w:r w:rsidRPr="007B303B">
              <w:rPr>
                <w:rFonts w:ascii="Times New Roman" w:eastAsiaTheme="minorEastAsia" w:hAnsi="Times New Roman"/>
                <w:sz w:val="24"/>
                <w:szCs w:val="24"/>
                <w:lang w:eastAsia="fr-FR"/>
              </w:rPr>
              <w:t xml:space="preserve"> 66% (est. 2000)</w:t>
            </w:r>
          </w:p>
        </w:tc>
      </w:tr>
      <w:tr w:rsidR="00A11693" w:rsidRPr="007B303B" w14:paraId="7B68A261" w14:textId="77777777" w:rsidTr="001E4589">
        <w:tblPrEx>
          <w:tblBorders>
            <w:top w:val="none" w:sz="0" w:space="0" w:color="auto"/>
          </w:tblBorders>
        </w:tblPrEx>
        <w:tc>
          <w:tcPr>
            <w:tcW w:w="4473" w:type="dxa"/>
            <w:tcMar>
              <w:top w:w="120" w:type="nil"/>
              <w:left w:w="120" w:type="nil"/>
              <w:bottom w:w="120" w:type="nil"/>
              <w:right w:w="120" w:type="nil"/>
            </w:tcMar>
          </w:tcPr>
          <w:p w14:paraId="28DB3EB0"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Taux d'inflation (prix à la consommation) :</w:t>
            </w:r>
          </w:p>
        </w:tc>
        <w:tc>
          <w:tcPr>
            <w:tcW w:w="18567" w:type="dxa"/>
            <w:shd w:val="clear" w:color="auto" w:fill="FFFFFF"/>
            <w:tcMar>
              <w:top w:w="120" w:type="nil"/>
              <w:left w:w="120" w:type="nil"/>
              <w:bottom w:w="120" w:type="nil"/>
              <w:right w:w="120" w:type="nil"/>
            </w:tcMar>
          </w:tcPr>
          <w:p w14:paraId="7E00AFE3" w14:textId="128956AC"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2.5% </w:t>
            </w:r>
          </w:p>
        </w:tc>
      </w:tr>
      <w:tr w:rsidR="00A11693" w:rsidRPr="007B303B" w14:paraId="2FD74AAA" w14:textId="77777777" w:rsidTr="001E4589">
        <w:tblPrEx>
          <w:tblBorders>
            <w:top w:val="none" w:sz="0" w:space="0" w:color="auto"/>
          </w:tblBorders>
        </w:tblPrEx>
        <w:tc>
          <w:tcPr>
            <w:tcW w:w="4473" w:type="dxa"/>
            <w:tcMar>
              <w:top w:w="120" w:type="nil"/>
              <w:left w:w="120" w:type="nil"/>
              <w:bottom w:w="120" w:type="nil"/>
              <w:right w:w="120" w:type="nil"/>
            </w:tcMar>
          </w:tcPr>
          <w:p w14:paraId="782A5A72"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Travailleurs :</w:t>
            </w:r>
          </w:p>
        </w:tc>
        <w:tc>
          <w:tcPr>
            <w:tcW w:w="18567" w:type="dxa"/>
            <w:shd w:val="clear" w:color="auto" w:fill="FFFFFF"/>
            <w:tcMar>
              <w:top w:w="120" w:type="nil"/>
              <w:left w:w="120" w:type="nil"/>
              <w:bottom w:w="120" w:type="nil"/>
              <w:right w:w="120" w:type="nil"/>
            </w:tcMar>
          </w:tcPr>
          <w:p w14:paraId="0BDCC752" w14:textId="39CEACCC"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90 000 </w:t>
            </w:r>
          </w:p>
        </w:tc>
      </w:tr>
      <w:tr w:rsidR="00A11693" w:rsidRPr="007B303B" w14:paraId="1F6CCB7E" w14:textId="77777777" w:rsidTr="001E4589">
        <w:tblPrEx>
          <w:tblBorders>
            <w:top w:val="none" w:sz="0" w:space="0" w:color="auto"/>
          </w:tblBorders>
        </w:tblPrEx>
        <w:tc>
          <w:tcPr>
            <w:tcW w:w="4473" w:type="dxa"/>
            <w:tcMar>
              <w:top w:w="120" w:type="nil"/>
              <w:left w:w="120" w:type="nil"/>
              <w:bottom w:w="120" w:type="nil"/>
              <w:right w:w="120" w:type="nil"/>
            </w:tcMar>
          </w:tcPr>
          <w:p w14:paraId="7158263C"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Travailleurs - par domaine d'activité :</w:t>
            </w:r>
          </w:p>
        </w:tc>
        <w:tc>
          <w:tcPr>
            <w:tcW w:w="18567" w:type="dxa"/>
            <w:shd w:val="clear" w:color="auto" w:fill="FFFFFF"/>
            <w:tcMar>
              <w:top w:w="120" w:type="nil"/>
              <w:left w:w="120" w:type="nil"/>
              <w:bottom w:w="120" w:type="nil"/>
              <w:right w:w="120" w:type="nil"/>
            </w:tcMar>
          </w:tcPr>
          <w:p w14:paraId="5DBFBAC4" w14:textId="45ACD58D"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agriculture 65%, services 30%, industrie 5% </w:t>
            </w:r>
          </w:p>
        </w:tc>
      </w:tr>
      <w:tr w:rsidR="00A11693" w:rsidRPr="007B303B" w14:paraId="63C8AC08" w14:textId="77777777" w:rsidTr="001E4589">
        <w:tblPrEx>
          <w:tblBorders>
            <w:top w:val="none" w:sz="0" w:space="0" w:color="auto"/>
          </w:tblBorders>
        </w:tblPrEx>
        <w:tc>
          <w:tcPr>
            <w:tcW w:w="4473" w:type="dxa"/>
            <w:tcMar>
              <w:top w:w="120" w:type="nil"/>
              <w:left w:w="120" w:type="nil"/>
              <w:bottom w:w="120" w:type="nil"/>
              <w:right w:w="120" w:type="nil"/>
            </w:tcMar>
          </w:tcPr>
          <w:p w14:paraId="2BC775E5"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Taux de chômage :</w:t>
            </w:r>
          </w:p>
        </w:tc>
        <w:tc>
          <w:tcPr>
            <w:tcW w:w="18567" w:type="dxa"/>
            <w:shd w:val="clear" w:color="auto" w:fill="FFFFFF"/>
            <w:tcMar>
              <w:top w:w="120" w:type="nil"/>
              <w:left w:w="120" w:type="nil"/>
              <w:bottom w:w="120" w:type="nil"/>
              <w:right w:w="120" w:type="nil"/>
            </w:tcMar>
          </w:tcPr>
          <w:p w14:paraId="1E0292DB"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NA% ; note - important taux de chômage</w:t>
            </w:r>
          </w:p>
        </w:tc>
      </w:tr>
      <w:tr w:rsidR="00A11693" w:rsidRPr="007B303B" w14:paraId="0B6347DA" w14:textId="77777777" w:rsidTr="001E4589">
        <w:tblPrEx>
          <w:tblBorders>
            <w:top w:val="none" w:sz="0" w:space="0" w:color="auto"/>
          </w:tblBorders>
        </w:tblPrEx>
        <w:tc>
          <w:tcPr>
            <w:tcW w:w="4473" w:type="dxa"/>
            <w:tcMar>
              <w:top w:w="120" w:type="nil"/>
              <w:left w:w="120" w:type="nil"/>
              <w:bottom w:w="120" w:type="nil"/>
              <w:right w:w="120" w:type="nil"/>
            </w:tcMar>
          </w:tcPr>
          <w:p w14:paraId="247C8BE5"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Budget :</w:t>
            </w:r>
          </w:p>
        </w:tc>
        <w:tc>
          <w:tcPr>
            <w:tcW w:w="18567" w:type="dxa"/>
            <w:shd w:val="clear" w:color="auto" w:fill="FFFFFF"/>
            <w:tcMar>
              <w:top w:w="120" w:type="nil"/>
              <w:left w:w="120" w:type="nil"/>
              <w:bottom w:w="120" w:type="nil"/>
              <w:right w:w="120" w:type="nil"/>
            </w:tcMar>
          </w:tcPr>
          <w:p w14:paraId="590F93A0"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i/>
                <w:iCs/>
                <w:sz w:val="24"/>
                <w:szCs w:val="24"/>
                <w:lang w:eastAsia="fr-FR"/>
              </w:rPr>
              <w:t>revenus :</w:t>
            </w:r>
            <w:r w:rsidRPr="007B303B">
              <w:rPr>
                <w:rFonts w:ascii="Times New Roman" w:eastAsiaTheme="minorEastAsia" w:hAnsi="Times New Roman"/>
                <w:sz w:val="24"/>
                <w:szCs w:val="24"/>
                <w:lang w:eastAsia="fr-FR"/>
              </w:rPr>
              <w:t xml:space="preserve"> $105 millions </w:t>
            </w:r>
          </w:p>
          <w:p w14:paraId="459F4D3F" w14:textId="7319F3DA"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i/>
                <w:iCs/>
                <w:sz w:val="24"/>
                <w:szCs w:val="24"/>
                <w:lang w:eastAsia="fr-FR"/>
              </w:rPr>
              <w:t>dépenses :</w:t>
            </w:r>
            <w:r w:rsidRPr="007B303B">
              <w:rPr>
                <w:rFonts w:ascii="Times New Roman" w:eastAsiaTheme="minorEastAsia" w:hAnsi="Times New Roman"/>
                <w:sz w:val="24"/>
                <w:szCs w:val="24"/>
                <w:lang w:eastAsia="fr-FR"/>
              </w:rPr>
              <w:t xml:space="preserve"> $119 millions</w:t>
            </w:r>
          </w:p>
        </w:tc>
      </w:tr>
      <w:tr w:rsidR="00A11693" w:rsidRPr="007B303B" w14:paraId="5BBA1962" w14:textId="77777777" w:rsidTr="001E4589">
        <w:tblPrEx>
          <w:tblBorders>
            <w:top w:val="none" w:sz="0" w:space="0" w:color="auto"/>
          </w:tblBorders>
        </w:tblPrEx>
        <w:tc>
          <w:tcPr>
            <w:tcW w:w="4473" w:type="dxa"/>
            <w:tcMar>
              <w:top w:w="120" w:type="nil"/>
              <w:left w:w="120" w:type="nil"/>
              <w:bottom w:w="120" w:type="nil"/>
              <w:right w:w="120" w:type="nil"/>
            </w:tcMar>
          </w:tcPr>
          <w:p w14:paraId="7AC82120"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Industries :</w:t>
            </w:r>
          </w:p>
        </w:tc>
        <w:tc>
          <w:tcPr>
            <w:tcW w:w="18567" w:type="dxa"/>
            <w:shd w:val="clear" w:color="auto" w:fill="FFFFFF"/>
            <w:tcMar>
              <w:top w:w="120" w:type="nil"/>
              <w:left w:w="120" w:type="nil"/>
              <w:bottom w:w="120" w:type="nil"/>
              <w:right w:w="120" w:type="nil"/>
            </w:tcMar>
          </w:tcPr>
          <w:p w14:paraId="7E6B3C79" w14:textId="77777777" w:rsid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agro-alimentaire, matériaux de construction, </w:t>
            </w:r>
          </w:p>
          <w:p w14:paraId="6AABCBE6" w14:textId="448DBC6B"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pièces détachées d'automobiles</w:t>
            </w:r>
          </w:p>
        </w:tc>
      </w:tr>
      <w:tr w:rsidR="00A11693" w:rsidRPr="007B303B" w14:paraId="48A30DE8" w14:textId="77777777" w:rsidTr="001E4589">
        <w:tblPrEx>
          <w:tblBorders>
            <w:top w:val="none" w:sz="0" w:space="0" w:color="auto"/>
          </w:tblBorders>
        </w:tblPrEx>
        <w:tc>
          <w:tcPr>
            <w:tcW w:w="4473" w:type="dxa"/>
            <w:tcMar>
              <w:top w:w="120" w:type="nil"/>
              <w:left w:w="120" w:type="nil"/>
              <w:bottom w:w="120" w:type="nil"/>
              <w:right w:w="120" w:type="nil"/>
            </w:tcMar>
          </w:tcPr>
          <w:p w14:paraId="0D6CB4D9" w14:textId="138A890C"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Taux de croissance de la production :</w:t>
            </w:r>
          </w:p>
        </w:tc>
        <w:tc>
          <w:tcPr>
            <w:tcW w:w="18567" w:type="dxa"/>
            <w:shd w:val="clear" w:color="auto" w:fill="FFFFFF"/>
            <w:tcMar>
              <w:top w:w="120" w:type="nil"/>
              <w:left w:w="120" w:type="nil"/>
              <w:bottom w:w="120" w:type="nil"/>
              <w:right w:w="120" w:type="nil"/>
            </w:tcMar>
          </w:tcPr>
          <w:p w14:paraId="1E62A00E" w14:textId="33465532"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2.8% </w:t>
            </w:r>
          </w:p>
        </w:tc>
      </w:tr>
      <w:tr w:rsidR="00A11693" w:rsidRPr="007B303B" w14:paraId="0083C4A6" w14:textId="77777777" w:rsidTr="001E4589">
        <w:tblPrEx>
          <w:tblBorders>
            <w:top w:val="none" w:sz="0" w:space="0" w:color="auto"/>
          </w:tblBorders>
        </w:tblPrEx>
        <w:tc>
          <w:tcPr>
            <w:tcW w:w="4473" w:type="dxa"/>
            <w:tcMar>
              <w:top w:w="120" w:type="nil"/>
              <w:left w:w="120" w:type="nil"/>
              <w:bottom w:w="120" w:type="nil"/>
              <w:right w:w="120" w:type="nil"/>
            </w:tcMar>
          </w:tcPr>
          <w:p w14:paraId="3259486F"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Electricité - production :</w:t>
            </w:r>
          </w:p>
        </w:tc>
        <w:tc>
          <w:tcPr>
            <w:tcW w:w="18567" w:type="dxa"/>
            <w:shd w:val="clear" w:color="auto" w:fill="FFFFFF"/>
            <w:tcMar>
              <w:top w:w="120" w:type="nil"/>
              <w:left w:w="120" w:type="nil"/>
              <w:bottom w:w="120" w:type="nil"/>
              <w:right w:w="120" w:type="nil"/>
            </w:tcMar>
          </w:tcPr>
          <w:p w14:paraId="263CAB49" w14:textId="5154F3F6" w:rsidR="00A11693" w:rsidRPr="007B303B" w:rsidRDefault="00A11693" w:rsidP="007F3EF4">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103 millions kWh </w:t>
            </w:r>
          </w:p>
        </w:tc>
      </w:tr>
      <w:tr w:rsidR="00A11693" w:rsidRPr="007B303B" w14:paraId="44461F76" w14:textId="77777777" w:rsidTr="001E4589">
        <w:tblPrEx>
          <w:tblBorders>
            <w:top w:val="none" w:sz="0" w:space="0" w:color="auto"/>
          </w:tblBorders>
        </w:tblPrEx>
        <w:tc>
          <w:tcPr>
            <w:tcW w:w="4473" w:type="dxa"/>
            <w:tcMar>
              <w:top w:w="120" w:type="nil"/>
              <w:left w:w="120" w:type="nil"/>
              <w:bottom w:w="120" w:type="nil"/>
              <w:right w:w="120" w:type="nil"/>
            </w:tcMar>
          </w:tcPr>
          <w:p w14:paraId="5A1BBF76" w14:textId="6C6C34F4"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Electricité - production par source d'énergie </w:t>
            </w:r>
          </w:p>
        </w:tc>
        <w:tc>
          <w:tcPr>
            <w:tcW w:w="18567" w:type="dxa"/>
            <w:shd w:val="clear" w:color="auto" w:fill="FFFFFF"/>
            <w:tcMar>
              <w:top w:w="120" w:type="nil"/>
              <w:left w:w="120" w:type="nil"/>
              <w:bottom w:w="120" w:type="nil"/>
              <w:right w:w="120" w:type="nil"/>
            </w:tcMar>
          </w:tcPr>
          <w:p w14:paraId="758D03AE"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i/>
                <w:iCs/>
                <w:sz w:val="24"/>
                <w:szCs w:val="24"/>
                <w:lang w:eastAsia="fr-FR"/>
              </w:rPr>
              <w:t>combustibles fossiles :</w:t>
            </w:r>
            <w:r w:rsidRPr="007B303B">
              <w:rPr>
                <w:rFonts w:ascii="Times New Roman" w:eastAsiaTheme="minorEastAsia" w:hAnsi="Times New Roman"/>
                <w:sz w:val="24"/>
                <w:szCs w:val="24"/>
                <w:lang w:eastAsia="fr-FR"/>
              </w:rPr>
              <w:t xml:space="preserve"> 59.22% </w:t>
            </w:r>
          </w:p>
          <w:p w14:paraId="3DD33282"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i/>
                <w:iCs/>
                <w:sz w:val="24"/>
                <w:szCs w:val="24"/>
                <w:lang w:eastAsia="fr-FR"/>
              </w:rPr>
              <w:t>hydroélectrique :</w:t>
            </w:r>
            <w:r w:rsidRPr="007B303B">
              <w:rPr>
                <w:rFonts w:ascii="Times New Roman" w:eastAsiaTheme="minorEastAsia" w:hAnsi="Times New Roman"/>
                <w:sz w:val="24"/>
                <w:szCs w:val="24"/>
                <w:lang w:eastAsia="fr-FR"/>
              </w:rPr>
              <w:t xml:space="preserve"> 40.78% </w:t>
            </w:r>
          </w:p>
          <w:p w14:paraId="6A456849" w14:textId="54295955"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i/>
                <w:iCs/>
                <w:sz w:val="24"/>
                <w:szCs w:val="24"/>
                <w:lang w:eastAsia="fr-FR"/>
              </w:rPr>
              <w:t>autres :</w:t>
            </w:r>
            <w:r w:rsidRPr="007B303B">
              <w:rPr>
                <w:rFonts w:ascii="Times New Roman" w:eastAsiaTheme="minorEastAsia" w:hAnsi="Times New Roman"/>
                <w:sz w:val="24"/>
                <w:szCs w:val="24"/>
                <w:lang w:eastAsia="fr-FR"/>
              </w:rPr>
              <w:t xml:space="preserve"> 0% </w:t>
            </w:r>
          </w:p>
          <w:p w14:paraId="03BEA82B"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i/>
                <w:iCs/>
                <w:sz w:val="24"/>
                <w:szCs w:val="24"/>
                <w:lang w:eastAsia="fr-FR"/>
              </w:rPr>
              <w:t>nucléaire :</w:t>
            </w:r>
            <w:r w:rsidRPr="007B303B">
              <w:rPr>
                <w:rFonts w:ascii="Times New Roman" w:eastAsiaTheme="minorEastAsia" w:hAnsi="Times New Roman"/>
                <w:sz w:val="24"/>
                <w:szCs w:val="24"/>
                <w:lang w:eastAsia="fr-FR"/>
              </w:rPr>
              <w:t xml:space="preserve"> 0%</w:t>
            </w:r>
          </w:p>
        </w:tc>
      </w:tr>
      <w:tr w:rsidR="00A11693" w:rsidRPr="007B303B" w14:paraId="7E21A02E" w14:textId="77777777" w:rsidTr="001E4589">
        <w:tblPrEx>
          <w:tblBorders>
            <w:top w:val="none" w:sz="0" w:space="0" w:color="auto"/>
          </w:tblBorders>
        </w:tblPrEx>
        <w:tc>
          <w:tcPr>
            <w:tcW w:w="4473" w:type="dxa"/>
            <w:tcMar>
              <w:top w:w="120" w:type="nil"/>
              <w:left w:w="120" w:type="nil"/>
              <w:bottom w:w="120" w:type="nil"/>
              <w:right w:w="120" w:type="nil"/>
            </w:tcMar>
          </w:tcPr>
          <w:p w14:paraId="5131C14A"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Electricité - consommation :</w:t>
            </w:r>
          </w:p>
        </w:tc>
        <w:tc>
          <w:tcPr>
            <w:tcW w:w="18567" w:type="dxa"/>
            <w:shd w:val="clear" w:color="auto" w:fill="FFFFFF"/>
            <w:tcMar>
              <w:top w:w="120" w:type="nil"/>
              <w:left w:w="120" w:type="nil"/>
              <w:bottom w:w="120" w:type="nil"/>
              <w:right w:w="120" w:type="nil"/>
            </w:tcMar>
          </w:tcPr>
          <w:p w14:paraId="7CD12266" w14:textId="2E41672B" w:rsidR="00A11693" w:rsidRPr="007B303B" w:rsidRDefault="00A11693" w:rsidP="0099544E">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95.79 millions kWh </w:t>
            </w:r>
          </w:p>
        </w:tc>
      </w:tr>
      <w:tr w:rsidR="00A11693" w:rsidRPr="007B303B" w14:paraId="111DD74E" w14:textId="77777777" w:rsidTr="001E4589">
        <w:tblPrEx>
          <w:tblBorders>
            <w:top w:val="none" w:sz="0" w:space="0" w:color="auto"/>
          </w:tblBorders>
        </w:tblPrEx>
        <w:tc>
          <w:tcPr>
            <w:tcW w:w="4473" w:type="dxa"/>
            <w:tcMar>
              <w:top w:w="120" w:type="nil"/>
              <w:left w:w="120" w:type="nil"/>
              <w:bottom w:w="120" w:type="nil"/>
              <w:right w:w="120" w:type="nil"/>
            </w:tcMar>
          </w:tcPr>
          <w:p w14:paraId="6B0B1219"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Electricité - exportations :</w:t>
            </w:r>
          </w:p>
        </w:tc>
        <w:tc>
          <w:tcPr>
            <w:tcW w:w="18567" w:type="dxa"/>
            <w:shd w:val="clear" w:color="auto" w:fill="FFFFFF"/>
            <w:tcMar>
              <w:top w:w="120" w:type="nil"/>
              <w:left w:w="120" w:type="nil"/>
              <w:bottom w:w="120" w:type="nil"/>
              <w:right w:w="120" w:type="nil"/>
            </w:tcMar>
          </w:tcPr>
          <w:p w14:paraId="22C23FFF" w14:textId="0B53C462" w:rsidR="00A11693" w:rsidRPr="007B303B" w:rsidRDefault="00A11693" w:rsidP="0065350A">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0 kWh </w:t>
            </w:r>
          </w:p>
        </w:tc>
      </w:tr>
      <w:tr w:rsidR="00A11693" w:rsidRPr="007B303B" w14:paraId="1F7280BF" w14:textId="77777777" w:rsidTr="001E4589">
        <w:tblPrEx>
          <w:tblBorders>
            <w:top w:val="none" w:sz="0" w:space="0" w:color="auto"/>
          </w:tblBorders>
        </w:tblPrEx>
        <w:tc>
          <w:tcPr>
            <w:tcW w:w="4473" w:type="dxa"/>
            <w:tcMar>
              <w:top w:w="120" w:type="nil"/>
              <w:left w:w="120" w:type="nil"/>
              <w:bottom w:w="120" w:type="nil"/>
              <w:right w:w="120" w:type="nil"/>
            </w:tcMar>
          </w:tcPr>
          <w:p w14:paraId="40D9919E"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Electricité - importations :</w:t>
            </w:r>
          </w:p>
        </w:tc>
        <w:tc>
          <w:tcPr>
            <w:tcW w:w="18567" w:type="dxa"/>
            <w:shd w:val="clear" w:color="auto" w:fill="FFFFFF"/>
            <w:tcMar>
              <w:top w:w="120" w:type="nil"/>
              <w:left w:w="120" w:type="nil"/>
              <w:bottom w:w="120" w:type="nil"/>
              <w:right w:w="120" w:type="nil"/>
            </w:tcMar>
          </w:tcPr>
          <w:p w14:paraId="75B442C5" w14:textId="27A18CD0" w:rsidR="00A11693" w:rsidRPr="007B303B" w:rsidRDefault="00A11693" w:rsidP="0065350A">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0 kWh </w:t>
            </w:r>
          </w:p>
        </w:tc>
      </w:tr>
      <w:tr w:rsidR="00A11693" w:rsidRPr="007B303B" w14:paraId="1D7AB516" w14:textId="77777777" w:rsidTr="001E4589">
        <w:tblPrEx>
          <w:tblBorders>
            <w:top w:val="none" w:sz="0" w:space="0" w:color="auto"/>
          </w:tblBorders>
        </w:tblPrEx>
        <w:tc>
          <w:tcPr>
            <w:tcW w:w="4473" w:type="dxa"/>
            <w:tcMar>
              <w:top w:w="120" w:type="nil"/>
              <w:left w:w="120" w:type="nil"/>
              <w:bottom w:w="120" w:type="nil"/>
              <w:right w:w="120" w:type="nil"/>
            </w:tcMar>
          </w:tcPr>
          <w:p w14:paraId="06C1D890"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Agriculture - produits :</w:t>
            </w:r>
          </w:p>
        </w:tc>
        <w:tc>
          <w:tcPr>
            <w:tcW w:w="18567" w:type="dxa"/>
            <w:shd w:val="clear" w:color="auto" w:fill="FFFFFF"/>
            <w:tcMar>
              <w:top w:w="120" w:type="nil"/>
              <w:left w:w="120" w:type="nil"/>
              <w:bottom w:w="120" w:type="nil"/>
              <w:right w:w="120" w:type="nil"/>
            </w:tcMar>
          </w:tcPr>
          <w:p w14:paraId="559DB021"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noix de coco, bananes, taro, ignames</w:t>
            </w:r>
          </w:p>
        </w:tc>
      </w:tr>
      <w:tr w:rsidR="00A11693" w:rsidRPr="007B303B" w14:paraId="6338547D" w14:textId="77777777" w:rsidTr="001E4589">
        <w:tblPrEx>
          <w:tblBorders>
            <w:top w:val="none" w:sz="0" w:space="0" w:color="auto"/>
          </w:tblBorders>
        </w:tblPrEx>
        <w:tc>
          <w:tcPr>
            <w:tcW w:w="4473" w:type="dxa"/>
            <w:tcMar>
              <w:top w:w="120" w:type="nil"/>
              <w:left w:w="120" w:type="nil"/>
              <w:bottom w:w="120" w:type="nil"/>
              <w:right w:w="120" w:type="nil"/>
            </w:tcMar>
          </w:tcPr>
          <w:p w14:paraId="0781D155"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Exportations :</w:t>
            </w:r>
          </w:p>
        </w:tc>
        <w:tc>
          <w:tcPr>
            <w:tcW w:w="18567" w:type="dxa"/>
            <w:shd w:val="clear" w:color="auto" w:fill="FFFFFF"/>
            <w:tcMar>
              <w:top w:w="120" w:type="nil"/>
              <w:left w:w="120" w:type="nil"/>
              <w:bottom w:w="120" w:type="nil"/>
              <w:right w:w="120" w:type="nil"/>
            </w:tcMar>
          </w:tcPr>
          <w:p w14:paraId="1A48502B" w14:textId="3DC5B457" w:rsidR="00A11693" w:rsidRPr="007B303B" w:rsidRDefault="00A11693" w:rsidP="00013F75">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$17 millions </w:t>
            </w:r>
          </w:p>
        </w:tc>
      </w:tr>
      <w:tr w:rsidR="00A11693" w:rsidRPr="007B303B" w14:paraId="0544120E" w14:textId="77777777" w:rsidTr="001E4589">
        <w:tblPrEx>
          <w:tblBorders>
            <w:top w:val="none" w:sz="0" w:space="0" w:color="auto"/>
          </w:tblBorders>
        </w:tblPrEx>
        <w:tc>
          <w:tcPr>
            <w:tcW w:w="4473" w:type="dxa"/>
            <w:tcMar>
              <w:top w:w="120" w:type="nil"/>
              <w:left w:w="120" w:type="nil"/>
              <w:bottom w:w="120" w:type="nil"/>
              <w:right w:w="120" w:type="nil"/>
            </w:tcMar>
          </w:tcPr>
          <w:p w14:paraId="030E3B92"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Exportations - produits :</w:t>
            </w:r>
          </w:p>
        </w:tc>
        <w:tc>
          <w:tcPr>
            <w:tcW w:w="18567" w:type="dxa"/>
            <w:shd w:val="clear" w:color="auto" w:fill="FFFFFF"/>
            <w:tcMar>
              <w:top w:w="120" w:type="nil"/>
              <w:left w:w="120" w:type="nil"/>
              <w:bottom w:w="120" w:type="nil"/>
              <w:right w:w="120" w:type="nil"/>
            </w:tcMar>
          </w:tcPr>
          <w:p w14:paraId="2662018E" w14:textId="77777777" w:rsidR="005F258C"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poisson, huile et crème de coco, copra, taro, </w:t>
            </w:r>
          </w:p>
          <w:p w14:paraId="541002B1" w14:textId="18E2621B"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vêtements, bière</w:t>
            </w:r>
          </w:p>
        </w:tc>
      </w:tr>
      <w:tr w:rsidR="00A11693" w:rsidRPr="007B303B" w14:paraId="3AD904D7" w14:textId="77777777" w:rsidTr="001E4589">
        <w:tblPrEx>
          <w:tblBorders>
            <w:top w:val="none" w:sz="0" w:space="0" w:color="auto"/>
          </w:tblBorders>
        </w:tblPrEx>
        <w:tc>
          <w:tcPr>
            <w:tcW w:w="4473" w:type="dxa"/>
            <w:tcMar>
              <w:top w:w="120" w:type="nil"/>
              <w:left w:w="120" w:type="nil"/>
              <w:bottom w:w="120" w:type="nil"/>
              <w:right w:w="120" w:type="nil"/>
            </w:tcMar>
          </w:tcPr>
          <w:p w14:paraId="1F754DB9"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Exportations - partenaires :</w:t>
            </w:r>
          </w:p>
        </w:tc>
        <w:tc>
          <w:tcPr>
            <w:tcW w:w="18567" w:type="dxa"/>
            <w:shd w:val="clear" w:color="auto" w:fill="FFFFFF"/>
            <w:tcMar>
              <w:top w:w="120" w:type="nil"/>
              <w:left w:w="120" w:type="nil"/>
              <w:bottom w:w="120" w:type="nil"/>
              <w:right w:w="120" w:type="nil"/>
            </w:tcMar>
          </w:tcPr>
          <w:p w14:paraId="3FDA5E28" w14:textId="77777777" w:rsidR="005F258C"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Australie 62%, Indonésie 13%, USA 11%, </w:t>
            </w:r>
          </w:p>
          <w:p w14:paraId="7233733E" w14:textId="6EA73681" w:rsidR="00A11693" w:rsidRPr="007B303B" w:rsidRDefault="00A11693" w:rsidP="005F258C">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American Samoa 3%, Nouvelle Zélande 3% </w:t>
            </w:r>
          </w:p>
        </w:tc>
      </w:tr>
      <w:tr w:rsidR="00A11693" w:rsidRPr="007B303B" w14:paraId="1D926B40" w14:textId="77777777" w:rsidTr="001E4589">
        <w:tblPrEx>
          <w:tblBorders>
            <w:top w:val="none" w:sz="0" w:space="0" w:color="auto"/>
          </w:tblBorders>
        </w:tblPrEx>
        <w:tc>
          <w:tcPr>
            <w:tcW w:w="4473" w:type="dxa"/>
            <w:tcMar>
              <w:top w:w="120" w:type="nil"/>
              <w:left w:w="120" w:type="nil"/>
              <w:bottom w:w="120" w:type="nil"/>
              <w:right w:w="120" w:type="nil"/>
            </w:tcMar>
          </w:tcPr>
          <w:p w14:paraId="329B7490"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Importations :</w:t>
            </w:r>
          </w:p>
        </w:tc>
        <w:tc>
          <w:tcPr>
            <w:tcW w:w="18567" w:type="dxa"/>
            <w:shd w:val="clear" w:color="auto" w:fill="FFFFFF"/>
            <w:tcMar>
              <w:top w:w="120" w:type="nil"/>
              <w:left w:w="120" w:type="nil"/>
              <w:bottom w:w="120" w:type="nil"/>
              <w:right w:w="120" w:type="nil"/>
            </w:tcMar>
          </w:tcPr>
          <w:p w14:paraId="10D38498" w14:textId="05B79C34" w:rsidR="00A11693" w:rsidRPr="007B303B" w:rsidRDefault="00A11693" w:rsidP="006009F4">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$90 millions </w:t>
            </w:r>
          </w:p>
        </w:tc>
      </w:tr>
      <w:tr w:rsidR="00A11693" w:rsidRPr="007B303B" w14:paraId="4D840BC0" w14:textId="77777777" w:rsidTr="001E4589">
        <w:tblPrEx>
          <w:tblBorders>
            <w:top w:val="none" w:sz="0" w:space="0" w:color="auto"/>
          </w:tblBorders>
        </w:tblPrEx>
        <w:tc>
          <w:tcPr>
            <w:tcW w:w="4473" w:type="dxa"/>
            <w:tcMar>
              <w:top w:w="120" w:type="nil"/>
              <w:left w:w="120" w:type="nil"/>
              <w:bottom w:w="120" w:type="nil"/>
              <w:right w:w="120" w:type="nil"/>
            </w:tcMar>
          </w:tcPr>
          <w:p w14:paraId="15293A4A"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Importations - produits :</w:t>
            </w:r>
          </w:p>
        </w:tc>
        <w:tc>
          <w:tcPr>
            <w:tcW w:w="18567" w:type="dxa"/>
            <w:shd w:val="clear" w:color="auto" w:fill="FFFFFF"/>
            <w:tcMar>
              <w:top w:w="120" w:type="nil"/>
              <w:left w:w="120" w:type="nil"/>
              <w:bottom w:w="120" w:type="nil"/>
              <w:right w:w="120" w:type="nil"/>
            </w:tcMar>
          </w:tcPr>
          <w:p w14:paraId="36876F16" w14:textId="77777777" w:rsidR="005F258C"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machines et équipement, équipement industriel, </w:t>
            </w:r>
          </w:p>
          <w:p w14:paraId="69ADD9A9" w14:textId="04BD5F36"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aliments</w:t>
            </w:r>
          </w:p>
        </w:tc>
      </w:tr>
      <w:tr w:rsidR="00A11693" w:rsidRPr="007B303B" w14:paraId="45CFF086" w14:textId="77777777" w:rsidTr="001E4589">
        <w:tblPrEx>
          <w:tblBorders>
            <w:top w:val="none" w:sz="0" w:space="0" w:color="auto"/>
          </w:tblBorders>
        </w:tblPrEx>
        <w:tc>
          <w:tcPr>
            <w:tcW w:w="4473" w:type="dxa"/>
            <w:tcMar>
              <w:top w:w="120" w:type="nil"/>
              <w:left w:w="120" w:type="nil"/>
              <w:bottom w:w="120" w:type="nil"/>
              <w:right w:w="120" w:type="nil"/>
            </w:tcMar>
          </w:tcPr>
          <w:p w14:paraId="5DC3990B"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Importations - partenaires :</w:t>
            </w:r>
          </w:p>
        </w:tc>
        <w:tc>
          <w:tcPr>
            <w:tcW w:w="18567" w:type="dxa"/>
            <w:shd w:val="clear" w:color="auto" w:fill="FFFFFF"/>
            <w:tcMar>
              <w:top w:w="120" w:type="nil"/>
              <w:left w:w="120" w:type="nil"/>
              <w:bottom w:w="120" w:type="nil"/>
              <w:right w:w="120" w:type="nil"/>
            </w:tcMar>
          </w:tcPr>
          <w:p w14:paraId="06776CCA" w14:textId="77777777" w:rsidR="001E4589"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Australie 27%, USA 26%, Nouvelle Zélande 14%, </w:t>
            </w:r>
          </w:p>
          <w:p w14:paraId="33D32219" w14:textId="54E026F8" w:rsidR="00A11693" w:rsidRPr="007B303B" w:rsidRDefault="00A11693" w:rsidP="001E4589">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Iles Fidji 12%, Japon 9% </w:t>
            </w:r>
          </w:p>
        </w:tc>
      </w:tr>
      <w:tr w:rsidR="00A11693" w:rsidRPr="007B303B" w14:paraId="54857C59" w14:textId="77777777" w:rsidTr="001E4589">
        <w:tblPrEx>
          <w:tblBorders>
            <w:top w:val="none" w:sz="0" w:space="0" w:color="auto"/>
          </w:tblBorders>
        </w:tblPrEx>
        <w:tc>
          <w:tcPr>
            <w:tcW w:w="4473" w:type="dxa"/>
            <w:tcMar>
              <w:top w:w="120" w:type="nil"/>
              <w:left w:w="120" w:type="nil"/>
              <w:bottom w:w="120" w:type="nil"/>
              <w:right w:w="120" w:type="nil"/>
            </w:tcMar>
          </w:tcPr>
          <w:p w14:paraId="693BA98F"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Aide économique - bénéficiaire :</w:t>
            </w:r>
          </w:p>
        </w:tc>
        <w:tc>
          <w:tcPr>
            <w:tcW w:w="18567" w:type="dxa"/>
            <w:shd w:val="clear" w:color="auto" w:fill="FFFFFF"/>
            <w:tcMar>
              <w:top w:w="120" w:type="nil"/>
              <w:left w:w="120" w:type="nil"/>
              <w:bottom w:w="120" w:type="nil"/>
              <w:right w:w="120" w:type="nil"/>
            </w:tcMar>
          </w:tcPr>
          <w:p w14:paraId="30E4CC7C" w14:textId="1D97633E" w:rsidR="00A11693" w:rsidRPr="007B303B" w:rsidRDefault="001E4589"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50 millions $</w:t>
            </w:r>
          </w:p>
        </w:tc>
      </w:tr>
      <w:tr w:rsidR="00A11693" w:rsidRPr="007B303B" w14:paraId="6E8E82B2" w14:textId="77777777" w:rsidTr="001E4589">
        <w:tblPrEx>
          <w:tblBorders>
            <w:top w:val="none" w:sz="0" w:space="0" w:color="auto"/>
          </w:tblBorders>
        </w:tblPrEx>
        <w:tc>
          <w:tcPr>
            <w:tcW w:w="4473" w:type="dxa"/>
            <w:tcMar>
              <w:top w:w="120" w:type="nil"/>
              <w:left w:w="120" w:type="nil"/>
              <w:bottom w:w="120" w:type="nil"/>
              <w:right w:w="120" w:type="nil"/>
            </w:tcMar>
          </w:tcPr>
          <w:p w14:paraId="2000513A"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Monnaie :</w:t>
            </w:r>
          </w:p>
        </w:tc>
        <w:tc>
          <w:tcPr>
            <w:tcW w:w="18567" w:type="dxa"/>
            <w:shd w:val="clear" w:color="auto" w:fill="FFFFFF"/>
            <w:tcMar>
              <w:top w:w="120" w:type="nil"/>
              <w:left w:w="120" w:type="nil"/>
              <w:bottom w:w="120" w:type="nil"/>
              <w:right w:w="120" w:type="nil"/>
            </w:tcMar>
          </w:tcPr>
          <w:p w14:paraId="4738F151"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tala (WST)</w:t>
            </w:r>
          </w:p>
        </w:tc>
      </w:tr>
      <w:tr w:rsidR="00A11693" w:rsidRPr="007B303B" w14:paraId="33EE4A65" w14:textId="77777777" w:rsidTr="001E4589">
        <w:tblPrEx>
          <w:tblBorders>
            <w:top w:val="none" w:sz="0" w:space="0" w:color="auto"/>
          </w:tblBorders>
        </w:tblPrEx>
        <w:tc>
          <w:tcPr>
            <w:tcW w:w="4473" w:type="dxa"/>
            <w:tcMar>
              <w:top w:w="120" w:type="nil"/>
              <w:left w:w="120" w:type="nil"/>
              <w:bottom w:w="120" w:type="nil"/>
              <w:right w:w="120" w:type="nil"/>
            </w:tcMar>
          </w:tcPr>
          <w:p w14:paraId="6C38D16F"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Code monnaie :</w:t>
            </w:r>
          </w:p>
        </w:tc>
        <w:tc>
          <w:tcPr>
            <w:tcW w:w="18567" w:type="dxa"/>
            <w:shd w:val="clear" w:color="auto" w:fill="FFFFFF"/>
            <w:tcMar>
              <w:top w:w="120" w:type="nil"/>
              <w:left w:w="120" w:type="nil"/>
              <w:bottom w:w="120" w:type="nil"/>
              <w:right w:w="120" w:type="nil"/>
            </w:tcMar>
          </w:tcPr>
          <w:p w14:paraId="5AC78962"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WST</w:t>
            </w:r>
          </w:p>
        </w:tc>
      </w:tr>
      <w:tr w:rsidR="00A11693" w:rsidRPr="007B303B" w14:paraId="482720DC" w14:textId="77777777" w:rsidTr="00B347F1">
        <w:tblPrEx>
          <w:tblBorders>
            <w:top w:val="none" w:sz="0" w:space="0" w:color="auto"/>
          </w:tblBorders>
        </w:tblPrEx>
        <w:trPr>
          <w:trHeight w:val="292"/>
        </w:trPr>
        <w:tc>
          <w:tcPr>
            <w:tcW w:w="4473" w:type="dxa"/>
            <w:tcMar>
              <w:top w:w="120" w:type="nil"/>
              <w:left w:w="120" w:type="nil"/>
              <w:bottom w:w="120" w:type="nil"/>
              <w:right w:w="120" w:type="nil"/>
            </w:tcMar>
          </w:tcPr>
          <w:p w14:paraId="4DAC1AB5" w14:textId="77777777" w:rsidR="00B347F1"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Taux de change :</w:t>
            </w:r>
          </w:p>
          <w:p w14:paraId="57A8DDB5" w14:textId="565BC49C" w:rsidR="00B347F1" w:rsidRPr="007B303B" w:rsidRDefault="00B347F1"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p>
        </w:tc>
        <w:tc>
          <w:tcPr>
            <w:tcW w:w="18567" w:type="dxa"/>
            <w:shd w:val="clear" w:color="auto" w:fill="FFFFFF"/>
            <w:tcMar>
              <w:top w:w="120" w:type="nil"/>
              <w:left w:w="120" w:type="nil"/>
              <w:bottom w:w="120" w:type="nil"/>
              <w:right w:w="120" w:type="nil"/>
            </w:tcMar>
          </w:tcPr>
          <w:p w14:paraId="7B53DBFD" w14:textId="1E4DF1A5" w:rsidR="0099544E" w:rsidRPr="007B303B" w:rsidRDefault="0099544E"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bCs/>
                <w:sz w:val="24"/>
                <w:szCs w:val="24"/>
                <w:lang w:eastAsia="fr-FR"/>
              </w:rPr>
              <w:t>1 USD = 2.2817 WST</w:t>
            </w:r>
          </w:p>
          <w:p w14:paraId="044E3A81" w14:textId="6BACB8C5"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p>
        </w:tc>
      </w:tr>
      <w:tr w:rsidR="00A11693" w:rsidRPr="007B303B" w14:paraId="3428F8F1" w14:textId="77777777" w:rsidTr="00B347F1">
        <w:trPr>
          <w:trHeight w:val="84"/>
        </w:trPr>
        <w:tc>
          <w:tcPr>
            <w:tcW w:w="4473" w:type="dxa"/>
            <w:tcMar>
              <w:top w:w="120" w:type="nil"/>
              <w:left w:w="120" w:type="nil"/>
              <w:bottom w:w="120" w:type="nil"/>
              <w:right w:w="120" w:type="nil"/>
            </w:tcMar>
          </w:tcPr>
          <w:p w14:paraId="20246207"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Année fiscale :</w:t>
            </w:r>
          </w:p>
        </w:tc>
        <w:tc>
          <w:tcPr>
            <w:tcW w:w="18567" w:type="dxa"/>
            <w:shd w:val="clear" w:color="auto" w:fill="FFFFFF"/>
            <w:tcMar>
              <w:top w:w="120" w:type="nil"/>
              <w:left w:w="120" w:type="nil"/>
              <w:bottom w:w="120" w:type="nil"/>
              <w:right w:w="120" w:type="nil"/>
            </w:tcMar>
          </w:tcPr>
          <w:p w14:paraId="2ED172AC" w14:textId="77777777" w:rsidR="00A11693" w:rsidRPr="007B303B" w:rsidRDefault="00A11693" w:rsidP="00A11693">
            <w:pPr>
              <w:widowControl w:val="0"/>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année calendaire</w:t>
            </w:r>
          </w:p>
        </w:tc>
      </w:tr>
    </w:tbl>
    <w:p w14:paraId="6078F187" w14:textId="77777777" w:rsidR="0073335A" w:rsidRPr="007B303B" w:rsidRDefault="0073335A" w:rsidP="00A11693">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187B84CF" w14:textId="77777777" w:rsidR="0052066C" w:rsidRPr="007B303B" w:rsidRDefault="0052066C" w:rsidP="00A11693">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45D864DD" w14:textId="44B82666" w:rsidR="0052066C" w:rsidRPr="007B303B" w:rsidRDefault="00A11693" w:rsidP="003C4D4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r w:rsidRPr="007B303B">
        <w:rPr>
          <w:rFonts w:ascii="Times New Roman" w:eastAsiaTheme="minorEastAsia" w:hAnsi="Times New Roman"/>
          <w:sz w:val="24"/>
          <w:szCs w:val="24"/>
          <w:lang w:eastAsia="fr-FR"/>
        </w:rPr>
        <w:t xml:space="preserve">L'économie de Samoa dépend traditionnellement de l'aide au développement, des virements financiers des travailleurs émigrés à destination de leur famille, et des exportations agricoles. Le pays est vulnérable aux tempêtes dévastatrices. L'agriculture emploie les deux-tiers de la main </w:t>
      </w:r>
      <w:r w:rsidR="00B61A86">
        <w:rPr>
          <w:rFonts w:ascii="Times New Roman" w:eastAsiaTheme="minorEastAsia" w:hAnsi="Times New Roman"/>
          <w:sz w:val="24"/>
          <w:szCs w:val="24"/>
          <w:lang w:eastAsia="fr-FR"/>
        </w:rPr>
        <w:t>d'</w:t>
      </w:r>
      <w:proofErr w:type="spellStart"/>
      <w:r w:rsidR="00B61A86">
        <w:rPr>
          <w:rFonts w:ascii="Times New Roman" w:eastAsiaTheme="minorEastAsia" w:hAnsi="Times New Roman"/>
          <w:sz w:val="24"/>
          <w:szCs w:val="24"/>
          <w:lang w:eastAsia="fr-FR"/>
        </w:rPr>
        <w:t>oeuvre</w:t>
      </w:r>
      <w:proofErr w:type="spellEnd"/>
      <w:r w:rsidRPr="007B303B">
        <w:rPr>
          <w:rFonts w:ascii="Times New Roman" w:eastAsiaTheme="minorEastAsia" w:hAnsi="Times New Roman"/>
          <w:sz w:val="24"/>
          <w:szCs w:val="24"/>
          <w:lang w:eastAsia="fr-FR"/>
        </w:rPr>
        <w:t>, et assure 90% des exportations, en particulier la crème de noix de coco, l'huile de coco et le copra. Le secteur de la fabrication concerne principalement les produits agricoles. Le déclin des stocks de poisson dans la région est un problème récurrent. Le tourisme est un secteur en expansion, comptant pour 16% du PIB ; environ 85 000 touristes ont visité les îles en l'an 2000.</w:t>
      </w:r>
    </w:p>
    <w:p w14:paraId="19A25D36" w14:textId="77777777" w:rsidR="0052066C" w:rsidRPr="007B303B" w:rsidRDefault="0052066C" w:rsidP="003C4D4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1AD6B24B" w14:textId="77777777" w:rsidR="0073335A" w:rsidRPr="007B303B" w:rsidRDefault="0073335A" w:rsidP="003C4D4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13DB15D8" w14:textId="77777777" w:rsidR="003C4D41" w:rsidRPr="007B303B" w:rsidRDefault="003C4D41" w:rsidP="003C4D41">
      <w:pPr>
        <w:widowControl w:val="0"/>
        <w:autoSpaceDE w:val="0"/>
        <w:autoSpaceDN w:val="0"/>
        <w:adjustRightInd w:val="0"/>
        <w:spacing w:after="0" w:line="240" w:lineRule="auto"/>
        <w:rPr>
          <w:rFonts w:ascii="Times New Roman" w:eastAsiaTheme="minorEastAsia" w:hAnsi="Times New Roman"/>
          <w:b/>
          <w:bCs/>
          <w:sz w:val="24"/>
          <w:szCs w:val="24"/>
          <w:u w:val="single" w:color="444444"/>
          <w:lang w:eastAsia="fr-FR"/>
        </w:rPr>
      </w:pPr>
      <w:r w:rsidRPr="007B303B">
        <w:rPr>
          <w:rFonts w:ascii="Times New Roman" w:eastAsiaTheme="minorEastAsia" w:hAnsi="Times New Roman"/>
          <w:b/>
          <w:bCs/>
          <w:sz w:val="24"/>
          <w:szCs w:val="24"/>
          <w:u w:color="444444"/>
          <w:lang w:eastAsia="fr-FR"/>
        </w:rPr>
        <w:t xml:space="preserve">4-      </w:t>
      </w:r>
      <w:r w:rsidRPr="007B303B">
        <w:rPr>
          <w:rFonts w:ascii="Times New Roman" w:eastAsiaTheme="minorEastAsia" w:hAnsi="Times New Roman"/>
          <w:b/>
          <w:bCs/>
          <w:sz w:val="24"/>
          <w:szCs w:val="24"/>
          <w:u w:val="single" w:color="444444"/>
          <w:lang w:eastAsia="fr-FR"/>
        </w:rPr>
        <w:t>Une évaluation des risques géographiques et environnementaux</w:t>
      </w:r>
    </w:p>
    <w:p w14:paraId="55B524F4" w14:textId="77777777" w:rsidR="0052066C" w:rsidRPr="007B303B" w:rsidRDefault="0052066C" w:rsidP="003C4D4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56E1CB98" w14:textId="629664F9" w:rsidR="003C4D41" w:rsidRPr="007B303B" w:rsidRDefault="003C4D41" w:rsidP="003C4D41">
      <w:pPr>
        <w:widowControl w:val="0"/>
        <w:numPr>
          <w:ilvl w:val="0"/>
          <w:numId w:val="13"/>
        </w:numPr>
        <w:tabs>
          <w:tab w:val="left" w:pos="220"/>
          <w:tab w:val="left" w:pos="720"/>
        </w:tabs>
        <w:autoSpaceDE w:val="0"/>
        <w:autoSpaceDN w:val="0"/>
        <w:adjustRightInd w:val="0"/>
        <w:spacing w:after="0" w:line="240" w:lineRule="auto"/>
        <w:ind w:hanging="720"/>
        <w:rPr>
          <w:rFonts w:ascii="Times New Roman" w:eastAsiaTheme="minorEastAsia" w:hAnsi="Times New Roman"/>
          <w:b/>
          <w:sz w:val="24"/>
          <w:szCs w:val="24"/>
          <w:u w:color="444444"/>
          <w:lang w:eastAsia="fr-FR"/>
        </w:rPr>
      </w:pPr>
      <w:r w:rsidRPr="007B303B">
        <w:rPr>
          <w:rFonts w:ascii="Times New Roman" w:eastAsiaTheme="minorEastAsia" w:hAnsi="Times New Roman"/>
          <w:b/>
          <w:bCs/>
          <w:iCs/>
          <w:sz w:val="24"/>
          <w:szCs w:val="24"/>
          <w:u w:color="444444"/>
          <w:lang w:eastAsia="fr-FR"/>
        </w:rPr>
        <w:t>Risque sismique et géologique</w:t>
      </w:r>
      <w:r w:rsidR="0052066C" w:rsidRPr="007B303B">
        <w:rPr>
          <w:rFonts w:ascii="Times New Roman" w:eastAsiaTheme="minorEastAsia" w:hAnsi="Times New Roman"/>
          <w:b/>
          <w:bCs/>
          <w:iCs/>
          <w:sz w:val="24"/>
          <w:szCs w:val="24"/>
          <w:u w:color="444444"/>
          <w:lang w:eastAsia="fr-FR"/>
        </w:rPr>
        <w:t> :</w:t>
      </w:r>
    </w:p>
    <w:p w14:paraId="50292675" w14:textId="77777777" w:rsidR="0052066C" w:rsidRPr="007B303B" w:rsidRDefault="0052066C" w:rsidP="003C4D41">
      <w:pPr>
        <w:widowControl w:val="0"/>
        <w:numPr>
          <w:ilvl w:val="0"/>
          <w:numId w:val="13"/>
        </w:numPr>
        <w:tabs>
          <w:tab w:val="left" w:pos="220"/>
          <w:tab w:val="left" w:pos="720"/>
        </w:tabs>
        <w:autoSpaceDE w:val="0"/>
        <w:autoSpaceDN w:val="0"/>
        <w:adjustRightInd w:val="0"/>
        <w:spacing w:after="0" w:line="240" w:lineRule="auto"/>
        <w:ind w:hanging="720"/>
        <w:rPr>
          <w:rFonts w:ascii="Times New Roman" w:eastAsiaTheme="minorEastAsia" w:hAnsi="Times New Roman"/>
          <w:sz w:val="24"/>
          <w:szCs w:val="24"/>
          <w:u w:color="444444"/>
          <w:lang w:eastAsia="fr-FR"/>
        </w:rPr>
      </w:pPr>
    </w:p>
    <w:p w14:paraId="6C4842F5" w14:textId="77777777" w:rsidR="0073335A" w:rsidRPr="007B303B" w:rsidRDefault="0073335A" w:rsidP="0073335A">
      <w:pPr>
        <w:pStyle w:val="Paragraphedeliste"/>
        <w:widowControl w:val="0"/>
        <w:numPr>
          <w:ilvl w:val="0"/>
          <w:numId w:val="13"/>
        </w:numPr>
        <w:autoSpaceDE w:val="0"/>
        <w:autoSpaceDN w:val="0"/>
        <w:adjustRightInd w:val="0"/>
        <w:spacing w:after="140" w:line="240" w:lineRule="auto"/>
        <w:ind w:left="0" w:firstLine="0"/>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Les </w:t>
      </w:r>
      <w:hyperlink r:id="rId8" w:history="1">
        <w:r w:rsidRPr="007B303B">
          <w:rPr>
            <w:rFonts w:ascii="Times New Roman" w:eastAsiaTheme="minorEastAsia" w:hAnsi="Times New Roman"/>
            <w:sz w:val="24"/>
            <w:szCs w:val="24"/>
            <w:lang w:eastAsia="fr-FR"/>
          </w:rPr>
          <w:t>cyclones</w:t>
        </w:r>
      </w:hyperlink>
      <w:r w:rsidRPr="007B303B">
        <w:rPr>
          <w:rFonts w:ascii="Times New Roman" w:eastAsiaTheme="minorEastAsia" w:hAnsi="Times New Roman"/>
          <w:sz w:val="24"/>
          <w:szCs w:val="24"/>
          <w:lang w:eastAsia="fr-FR"/>
        </w:rPr>
        <w:t xml:space="preserve"> sont fréquents et dévastateurs pour l’agriculture des Samoa. C’est la raison principale pour laquelle les Samoa, dont l’économie dépend majoritairement de l’agriculture, ont encore besoin de l'aide internationale.</w:t>
      </w:r>
    </w:p>
    <w:p w14:paraId="4A04D114" w14:textId="71E0C49F" w:rsidR="0073335A" w:rsidRPr="007B303B" w:rsidRDefault="0073335A" w:rsidP="0073335A">
      <w:pPr>
        <w:pStyle w:val="Paragraphedeliste"/>
        <w:widowControl w:val="0"/>
        <w:numPr>
          <w:ilvl w:val="0"/>
          <w:numId w:val="13"/>
        </w:numPr>
        <w:autoSpaceDE w:val="0"/>
        <w:autoSpaceDN w:val="0"/>
        <w:adjustRightInd w:val="0"/>
        <w:spacing w:after="140" w:line="240" w:lineRule="auto"/>
        <w:ind w:left="0" w:firstLine="0"/>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Le </w:t>
      </w:r>
      <w:hyperlink r:id="rId9" w:history="1">
        <w:r w:rsidRPr="007B303B">
          <w:rPr>
            <w:rFonts w:ascii="Times New Roman" w:eastAsiaTheme="minorEastAsia" w:hAnsi="Times New Roman"/>
            <w:sz w:val="24"/>
            <w:szCs w:val="24"/>
            <w:lang w:eastAsia="fr-FR"/>
          </w:rPr>
          <w:t>29</w:t>
        </w:r>
      </w:hyperlink>
      <w:r w:rsidRPr="007B303B">
        <w:rPr>
          <w:rFonts w:ascii="Times New Roman" w:eastAsiaTheme="minorEastAsia" w:hAnsi="Times New Roman"/>
          <w:sz w:val="24"/>
          <w:szCs w:val="24"/>
          <w:lang w:eastAsia="fr-FR"/>
        </w:rPr>
        <w:t> </w:t>
      </w:r>
      <w:hyperlink r:id="rId10" w:history="1">
        <w:r w:rsidRPr="007B303B">
          <w:rPr>
            <w:rFonts w:ascii="Times New Roman" w:eastAsiaTheme="minorEastAsia" w:hAnsi="Times New Roman"/>
            <w:sz w:val="24"/>
            <w:szCs w:val="24"/>
            <w:lang w:eastAsia="fr-FR"/>
          </w:rPr>
          <w:t>septembre</w:t>
        </w:r>
      </w:hyperlink>
      <w:r w:rsidRPr="007B303B">
        <w:rPr>
          <w:rFonts w:ascii="Times New Roman" w:eastAsiaTheme="minorEastAsia" w:hAnsi="Times New Roman"/>
          <w:sz w:val="24"/>
          <w:szCs w:val="24"/>
          <w:lang w:eastAsia="fr-FR"/>
        </w:rPr>
        <w:t> </w:t>
      </w:r>
      <w:hyperlink r:id="rId11" w:history="1">
        <w:r w:rsidRPr="007B303B">
          <w:rPr>
            <w:rFonts w:ascii="Times New Roman" w:eastAsiaTheme="minorEastAsia" w:hAnsi="Times New Roman"/>
            <w:sz w:val="24"/>
            <w:szCs w:val="24"/>
            <w:lang w:eastAsia="fr-FR"/>
          </w:rPr>
          <w:t>2009</w:t>
        </w:r>
      </w:hyperlink>
      <w:r w:rsidRPr="007B303B">
        <w:rPr>
          <w:rFonts w:ascii="Times New Roman" w:eastAsiaTheme="minorEastAsia" w:hAnsi="Times New Roman"/>
          <w:sz w:val="24"/>
          <w:szCs w:val="24"/>
          <w:lang w:eastAsia="fr-FR"/>
        </w:rPr>
        <w:t xml:space="preserve">, les Samoa sont touchées par un </w:t>
      </w:r>
      <w:hyperlink r:id="rId12" w:history="1">
        <w:r w:rsidRPr="007B303B">
          <w:rPr>
            <w:rFonts w:ascii="Times New Roman" w:eastAsiaTheme="minorEastAsia" w:hAnsi="Times New Roman"/>
            <w:sz w:val="24"/>
            <w:szCs w:val="24"/>
            <w:lang w:eastAsia="fr-FR"/>
          </w:rPr>
          <w:t>tremblement de terre</w:t>
        </w:r>
      </w:hyperlink>
      <w:r w:rsidRPr="007B303B">
        <w:rPr>
          <w:rFonts w:ascii="Times New Roman" w:eastAsiaTheme="minorEastAsia" w:hAnsi="Times New Roman"/>
          <w:sz w:val="24"/>
          <w:szCs w:val="24"/>
          <w:lang w:eastAsia="fr-FR"/>
        </w:rPr>
        <w:t xml:space="preserve"> d'une </w:t>
      </w:r>
      <w:hyperlink r:id="rId13" w:history="1">
        <w:r w:rsidRPr="007B303B">
          <w:rPr>
            <w:rFonts w:ascii="Times New Roman" w:eastAsiaTheme="minorEastAsia" w:hAnsi="Times New Roman"/>
            <w:sz w:val="24"/>
            <w:szCs w:val="24"/>
            <w:lang w:eastAsia="fr-FR"/>
          </w:rPr>
          <w:t>magnitude</w:t>
        </w:r>
      </w:hyperlink>
      <w:r w:rsidRPr="007B303B">
        <w:rPr>
          <w:rFonts w:ascii="Times New Roman" w:eastAsiaTheme="minorEastAsia" w:hAnsi="Times New Roman"/>
          <w:sz w:val="24"/>
          <w:szCs w:val="24"/>
          <w:lang w:eastAsia="fr-FR"/>
        </w:rPr>
        <w:t xml:space="preserve"> de 8 suivi d'un </w:t>
      </w:r>
      <w:hyperlink r:id="rId14" w:history="1">
        <w:r w:rsidRPr="007B303B">
          <w:rPr>
            <w:rFonts w:ascii="Times New Roman" w:eastAsiaTheme="minorEastAsia" w:hAnsi="Times New Roman"/>
            <w:sz w:val="24"/>
            <w:szCs w:val="24"/>
            <w:lang w:eastAsia="fr-FR"/>
          </w:rPr>
          <w:t>tsunami</w:t>
        </w:r>
      </w:hyperlink>
      <w:r w:rsidRPr="007B303B">
        <w:rPr>
          <w:rFonts w:ascii="Times New Roman" w:eastAsiaTheme="minorEastAsia" w:hAnsi="Times New Roman"/>
          <w:sz w:val="24"/>
          <w:szCs w:val="24"/>
          <w:lang w:eastAsia="fr-FR"/>
        </w:rPr>
        <w:t xml:space="preserve"> causant des dégâts importan</w:t>
      </w:r>
      <w:r w:rsidR="00153755" w:rsidRPr="007B303B">
        <w:rPr>
          <w:rFonts w:ascii="Times New Roman" w:eastAsiaTheme="minorEastAsia" w:hAnsi="Times New Roman"/>
          <w:sz w:val="24"/>
          <w:szCs w:val="24"/>
          <w:lang w:eastAsia="fr-FR"/>
        </w:rPr>
        <w:t>ts et faisant plus de 115 morts</w:t>
      </w:r>
      <w:r w:rsidRPr="007B303B">
        <w:rPr>
          <w:rFonts w:ascii="Times New Roman" w:eastAsiaTheme="minorEastAsia" w:hAnsi="Times New Roman"/>
          <w:sz w:val="24"/>
          <w:szCs w:val="24"/>
          <w:lang w:eastAsia="fr-FR"/>
        </w:rPr>
        <w:t>.</w:t>
      </w:r>
    </w:p>
    <w:p w14:paraId="2332CCE9" w14:textId="65294AF6" w:rsidR="003C4D41" w:rsidRPr="007B303B" w:rsidRDefault="0073335A" w:rsidP="0073335A">
      <w:pPr>
        <w:pStyle w:val="Paragraphedeliste"/>
        <w:widowControl w:val="0"/>
        <w:numPr>
          <w:ilvl w:val="0"/>
          <w:numId w:val="13"/>
        </w:numPr>
        <w:autoSpaceDE w:val="0"/>
        <w:autoSpaceDN w:val="0"/>
        <w:adjustRightInd w:val="0"/>
        <w:spacing w:after="0" w:line="240" w:lineRule="auto"/>
        <w:ind w:left="0" w:firstLine="0"/>
        <w:rPr>
          <w:rFonts w:ascii="Times New Roman" w:eastAsiaTheme="minorEastAsia" w:hAnsi="Times New Roman"/>
          <w:sz w:val="24"/>
          <w:szCs w:val="24"/>
          <w:u w:color="444444"/>
          <w:lang w:eastAsia="fr-FR"/>
        </w:rPr>
      </w:pPr>
      <w:r w:rsidRPr="007B303B">
        <w:rPr>
          <w:rFonts w:ascii="Times New Roman" w:eastAsiaTheme="minorEastAsia" w:hAnsi="Times New Roman"/>
          <w:sz w:val="24"/>
          <w:szCs w:val="24"/>
          <w:lang w:eastAsia="fr-FR"/>
        </w:rPr>
        <w:t>La température moyenne annuelle est de 22 °C.</w:t>
      </w:r>
    </w:p>
    <w:p w14:paraId="0FD92E86" w14:textId="24E35634" w:rsidR="00655A44" w:rsidRPr="007B303B" w:rsidRDefault="00655A44" w:rsidP="0073335A">
      <w:pPr>
        <w:pStyle w:val="Paragraphedeliste"/>
        <w:widowControl w:val="0"/>
        <w:numPr>
          <w:ilvl w:val="0"/>
          <w:numId w:val="13"/>
        </w:numPr>
        <w:autoSpaceDE w:val="0"/>
        <w:autoSpaceDN w:val="0"/>
        <w:adjustRightInd w:val="0"/>
        <w:spacing w:after="0" w:line="240" w:lineRule="auto"/>
        <w:ind w:left="0" w:firstLine="0"/>
        <w:rPr>
          <w:rFonts w:ascii="Times New Roman" w:eastAsiaTheme="minorEastAsia" w:hAnsi="Times New Roman"/>
          <w:sz w:val="24"/>
          <w:szCs w:val="24"/>
          <w:u w:color="444444"/>
          <w:lang w:eastAsia="fr-FR"/>
        </w:rPr>
      </w:pPr>
      <w:r w:rsidRPr="007B303B">
        <w:rPr>
          <w:rFonts w:ascii="Times New Roman" w:eastAsiaTheme="minorEastAsia" w:hAnsi="Times New Roman"/>
          <w:sz w:val="24"/>
          <w:szCs w:val="24"/>
          <w:lang w:eastAsia="fr-FR"/>
        </w:rPr>
        <w:t>Climat : tropical ; saison pluvieuse (Octobre à Mars), saison sèche (Mai à Octobre)</w:t>
      </w:r>
    </w:p>
    <w:p w14:paraId="731F88A7" w14:textId="77777777" w:rsidR="004E5CB2" w:rsidRPr="007B303B" w:rsidRDefault="004E5CB2" w:rsidP="004E5CB2">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142E2A22" w14:textId="16BB3566" w:rsidR="004E5CB2" w:rsidRPr="007B303B" w:rsidRDefault="00133855" w:rsidP="004E5CB2">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r w:rsidRPr="007B303B">
        <w:rPr>
          <w:rFonts w:ascii="Times New Roman" w:eastAsiaTheme="minorEastAsia" w:hAnsi="Times New Roman"/>
          <w:noProof/>
          <w:sz w:val="24"/>
          <w:szCs w:val="24"/>
          <w:lang w:eastAsia="fr-FR"/>
        </w:rPr>
        <w:drawing>
          <wp:inline distT="0" distB="0" distL="0" distR="0" wp14:anchorId="47AD3AF0" wp14:editId="2EEB5F7E">
            <wp:extent cx="5882640" cy="3495040"/>
            <wp:effectExtent l="0" t="0" r="10160" b="1016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2640" cy="3495040"/>
                    </a:xfrm>
                    <a:prstGeom prst="rect">
                      <a:avLst/>
                    </a:prstGeom>
                    <a:noFill/>
                    <a:ln>
                      <a:noFill/>
                    </a:ln>
                  </pic:spPr>
                </pic:pic>
              </a:graphicData>
            </a:graphic>
          </wp:inline>
        </w:drawing>
      </w:r>
    </w:p>
    <w:p w14:paraId="3B501BE1" w14:textId="77777777" w:rsidR="0073335A" w:rsidRPr="007B303B" w:rsidRDefault="0073335A" w:rsidP="0073335A">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6EEBDD09" w14:textId="3EAC9C1E" w:rsidR="003C4D41" w:rsidRPr="007B303B" w:rsidRDefault="003C4D41" w:rsidP="0073335A">
      <w:pPr>
        <w:widowControl w:val="0"/>
        <w:tabs>
          <w:tab w:val="left" w:pos="220"/>
          <w:tab w:val="left" w:pos="720"/>
        </w:tabs>
        <w:autoSpaceDE w:val="0"/>
        <w:autoSpaceDN w:val="0"/>
        <w:adjustRightInd w:val="0"/>
        <w:spacing w:after="0" w:line="240" w:lineRule="auto"/>
        <w:rPr>
          <w:rFonts w:ascii="Times New Roman" w:eastAsiaTheme="minorEastAsia" w:hAnsi="Times New Roman"/>
          <w:b/>
          <w:bCs/>
          <w:iCs/>
          <w:sz w:val="24"/>
          <w:szCs w:val="24"/>
          <w:u w:color="444444"/>
          <w:lang w:eastAsia="fr-FR"/>
        </w:rPr>
      </w:pPr>
      <w:r w:rsidRPr="007B303B">
        <w:rPr>
          <w:rFonts w:ascii="Times New Roman" w:eastAsiaTheme="minorEastAsia" w:hAnsi="Times New Roman"/>
          <w:b/>
          <w:bCs/>
          <w:iCs/>
          <w:sz w:val="24"/>
          <w:szCs w:val="24"/>
          <w:u w:color="444444"/>
          <w:lang w:eastAsia="fr-FR"/>
        </w:rPr>
        <w:t>Risque sanitaire et épidémique</w:t>
      </w:r>
      <w:r w:rsidR="00EA41C8" w:rsidRPr="007B303B">
        <w:rPr>
          <w:rFonts w:ascii="Times New Roman" w:eastAsiaTheme="minorEastAsia" w:hAnsi="Times New Roman"/>
          <w:b/>
          <w:bCs/>
          <w:iCs/>
          <w:sz w:val="24"/>
          <w:szCs w:val="24"/>
          <w:u w:color="444444"/>
          <w:lang w:eastAsia="fr-FR"/>
        </w:rPr>
        <w:t> :</w:t>
      </w:r>
    </w:p>
    <w:p w14:paraId="47A688A2" w14:textId="77777777" w:rsidR="0073335A" w:rsidRPr="007B303B" w:rsidRDefault="0073335A" w:rsidP="00153755">
      <w:pPr>
        <w:pStyle w:val="Paragraphedeliste"/>
        <w:widowControl w:val="0"/>
        <w:autoSpaceDE w:val="0"/>
        <w:autoSpaceDN w:val="0"/>
        <w:adjustRightInd w:val="0"/>
        <w:spacing w:line="240" w:lineRule="auto"/>
        <w:ind w:left="0"/>
        <w:rPr>
          <w:rFonts w:ascii="Times New Roman" w:eastAsiaTheme="minorEastAsia" w:hAnsi="Times New Roman"/>
          <w:sz w:val="24"/>
          <w:szCs w:val="24"/>
          <w:lang w:eastAsia="fr-FR"/>
        </w:rPr>
      </w:pPr>
    </w:p>
    <w:p w14:paraId="3AA2207E" w14:textId="664BEDBA" w:rsidR="00EA41C8" w:rsidRPr="007B303B" w:rsidRDefault="00EA41C8"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De nombreux agents infectieux (virus, bactéries, parasites) peuvent contaminer l’eau et les aliments, ou être transmis par contact manuel (mains sales). Ils provoquent pour la plupart des désordres digestifs (fièvre, douleurs abdominales, na</w:t>
      </w:r>
      <w:r w:rsidR="006904D8">
        <w:rPr>
          <w:rFonts w:ascii="Times New Roman" w:eastAsiaTheme="minorEastAsia" w:hAnsi="Times New Roman"/>
          <w:sz w:val="24"/>
          <w:szCs w:val="24"/>
          <w:lang w:eastAsia="fr-FR"/>
        </w:rPr>
        <w:t xml:space="preserve">usées, vomissements, diarrhées </w:t>
      </w:r>
      <w:r w:rsidRPr="007B303B">
        <w:rPr>
          <w:rFonts w:ascii="Times New Roman" w:eastAsiaTheme="minorEastAsia" w:hAnsi="Times New Roman"/>
          <w:sz w:val="24"/>
          <w:szCs w:val="24"/>
          <w:lang w:eastAsia="fr-FR"/>
        </w:rPr>
        <w:t>…</w:t>
      </w:r>
      <w:r w:rsidR="006904D8">
        <w:rPr>
          <w:rFonts w:ascii="Times New Roman" w:eastAsiaTheme="minorEastAsia" w:hAnsi="Times New Roman"/>
          <w:sz w:val="24"/>
          <w:szCs w:val="24"/>
          <w:lang w:eastAsia="fr-FR"/>
        </w:rPr>
        <w:t xml:space="preserve"> </w:t>
      </w:r>
      <w:r w:rsidRPr="007B303B">
        <w:rPr>
          <w:rFonts w:ascii="Times New Roman" w:eastAsiaTheme="minorEastAsia" w:hAnsi="Times New Roman"/>
          <w:sz w:val="24"/>
          <w:szCs w:val="24"/>
          <w:lang w:eastAsia="fr-FR"/>
        </w:rPr>
        <w:t>) très gênants voir graves</w:t>
      </w:r>
      <w:r w:rsidR="006904D8">
        <w:rPr>
          <w:rFonts w:ascii="Times New Roman" w:eastAsiaTheme="minorEastAsia" w:hAnsi="Times New Roman"/>
          <w:sz w:val="24"/>
          <w:szCs w:val="24"/>
          <w:lang w:eastAsia="fr-FR"/>
        </w:rPr>
        <w:t xml:space="preserve"> (déshydratation, fièvre élevée</w:t>
      </w:r>
      <w:r w:rsidRPr="007B303B">
        <w:rPr>
          <w:rFonts w:ascii="Times New Roman" w:eastAsiaTheme="minorEastAsia" w:hAnsi="Times New Roman"/>
          <w:sz w:val="24"/>
          <w:szCs w:val="24"/>
          <w:lang w:eastAsia="fr-FR"/>
        </w:rPr>
        <w:t xml:space="preserve"> …</w:t>
      </w:r>
      <w:r w:rsidR="006904D8">
        <w:rPr>
          <w:rFonts w:ascii="Times New Roman" w:eastAsiaTheme="minorEastAsia" w:hAnsi="Times New Roman"/>
          <w:sz w:val="24"/>
          <w:szCs w:val="24"/>
          <w:lang w:eastAsia="fr-FR"/>
        </w:rPr>
        <w:t xml:space="preserve"> </w:t>
      </w:r>
      <w:r w:rsidRPr="007B303B">
        <w:rPr>
          <w:rFonts w:ascii="Times New Roman" w:eastAsiaTheme="minorEastAsia" w:hAnsi="Times New Roman"/>
          <w:sz w:val="24"/>
          <w:szCs w:val="24"/>
          <w:lang w:eastAsia="fr-FR"/>
        </w:rPr>
        <w:t>).  Les </w:t>
      </w:r>
      <w:r w:rsidRPr="007B303B">
        <w:rPr>
          <w:rFonts w:ascii="Times New Roman" w:eastAsiaTheme="minorEastAsia" w:hAnsi="Times New Roman"/>
          <w:bCs/>
          <w:sz w:val="24"/>
          <w:szCs w:val="24"/>
          <w:lang w:eastAsia="fr-FR"/>
        </w:rPr>
        <w:t>mesures de prévention concernant l’eau, la nourriture et le lavage des mains sont essentielles</w:t>
      </w:r>
      <w:r w:rsidRPr="007B303B">
        <w:rPr>
          <w:rFonts w:ascii="Times New Roman" w:eastAsiaTheme="minorEastAsia" w:hAnsi="Times New Roman"/>
          <w:sz w:val="24"/>
          <w:szCs w:val="24"/>
          <w:lang w:eastAsia="fr-FR"/>
        </w:rPr>
        <w:t> et doivent être connues de tous les voyageurs. Certaines </w:t>
      </w:r>
      <w:hyperlink r:id="rId16" w:history="1">
        <w:r w:rsidRPr="007B303B">
          <w:rPr>
            <w:rFonts w:ascii="Times New Roman" w:eastAsiaTheme="minorEastAsia" w:hAnsi="Times New Roman"/>
            <w:sz w:val="24"/>
            <w:szCs w:val="24"/>
            <w:lang w:eastAsia="fr-FR"/>
          </w:rPr>
          <w:t>vaccinations</w:t>
        </w:r>
      </w:hyperlink>
      <w:r w:rsidRPr="007B303B">
        <w:rPr>
          <w:rFonts w:ascii="Times New Roman" w:eastAsiaTheme="minorEastAsia" w:hAnsi="Times New Roman"/>
          <w:sz w:val="24"/>
          <w:szCs w:val="24"/>
          <w:lang w:eastAsia="fr-FR"/>
        </w:rPr>
        <w:t> peuvent être proposées.</w:t>
      </w:r>
    </w:p>
    <w:p w14:paraId="78C5643A" w14:textId="4E1B8695" w:rsidR="00EA41C8" w:rsidRPr="007B303B" w:rsidRDefault="00EA41C8" w:rsidP="006904D8">
      <w:pPr>
        <w:pStyle w:val="Paragraphedeliste"/>
        <w:widowControl w:val="0"/>
        <w:autoSpaceDE w:val="0"/>
        <w:autoSpaceDN w:val="0"/>
        <w:adjustRightInd w:val="0"/>
        <w:spacing w:line="240" w:lineRule="auto"/>
        <w:ind w:left="0"/>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Les diarrhées du voyageur </w:t>
      </w:r>
      <w:r w:rsidR="006904D8">
        <w:rPr>
          <w:rFonts w:ascii="Times New Roman" w:eastAsiaTheme="minorEastAsia" w:hAnsi="Times New Roman"/>
          <w:sz w:val="24"/>
          <w:szCs w:val="24"/>
          <w:lang w:eastAsia="fr-FR"/>
        </w:rPr>
        <w:t>ou turista sont des in</w:t>
      </w:r>
      <w:r w:rsidRPr="007B303B">
        <w:rPr>
          <w:rFonts w:ascii="Times New Roman" w:eastAsiaTheme="minorEastAsia" w:hAnsi="Times New Roman"/>
          <w:sz w:val="24"/>
          <w:szCs w:val="24"/>
          <w:lang w:eastAsia="fr-FR"/>
        </w:rPr>
        <w:t>fections très fréquentes. Un voyageur sur deux en souffre. Elles sont dues à divers agents infectieux viraux, bactériens ou parasitaires contaminants les aliments et l’eau. Bénignes ou sévères, elles gâchent toujours le voyage ! Elles peuvent être graves chez les jeunes enfants, les personnes âgées ou fragiles par la </w:t>
      </w:r>
      <w:r w:rsidRPr="007B303B">
        <w:rPr>
          <w:rFonts w:ascii="Times New Roman" w:eastAsiaTheme="minorEastAsia" w:hAnsi="Times New Roman"/>
          <w:bCs/>
          <w:sz w:val="24"/>
          <w:szCs w:val="24"/>
          <w:lang w:eastAsia="fr-FR"/>
        </w:rPr>
        <w:t>déshydratation</w:t>
      </w:r>
      <w:r w:rsidRPr="007B303B">
        <w:rPr>
          <w:rFonts w:ascii="Times New Roman" w:eastAsiaTheme="minorEastAsia" w:hAnsi="Times New Roman"/>
          <w:sz w:val="24"/>
          <w:szCs w:val="24"/>
          <w:lang w:eastAsia="fr-FR"/>
        </w:rPr>
        <w:t> qu’elles entraînent.</w:t>
      </w:r>
    </w:p>
    <w:p w14:paraId="47A2F8D6" w14:textId="5142E510" w:rsidR="00EA41C8" w:rsidRPr="007B303B" w:rsidRDefault="006904D8"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Pr>
          <w:rFonts w:ascii="Times New Roman" w:eastAsiaTheme="minorEastAsia" w:hAnsi="Times New Roman"/>
          <w:bCs/>
          <w:sz w:val="24"/>
          <w:szCs w:val="24"/>
          <w:lang w:eastAsia="fr-FR"/>
        </w:rPr>
        <w:t>L’h</w:t>
      </w:r>
      <w:r w:rsidR="00EA41C8" w:rsidRPr="007B303B">
        <w:rPr>
          <w:rFonts w:ascii="Times New Roman" w:eastAsiaTheme="minorEastAsia" w:hAnsi="Times New Roman"/>
          <w:bCs/>
          <w:sz w:val="24"/>
          <w:szCs w:val="24"/>
          <w:lang w:eastAsia="fr-FR"/>
        </w:rPr>
        <w:t>épatite A</w:t>
      </w:r>
      <w:r w:rsidR="00EA41C8" w:rsidRPr="007B303B">
        <w:rPr>
          <w:rFonts w:ascii="Times New Roman" w:eastAsiaTheme="minorEastAsia" w:hAnsi="Times New Roman"/>
          <w:sz w:val="24"/>
          <w:szCs w:val="24"/>
          <w:lang w:eastAsia="fr-FR"/>
        </w:rPr>
        <w:t> </w:t>
      </w:r>
      <w:r>
        <w:rPr>
          <w:rFonts w:ascii="Times New Roman" w:eastAsiaTheme="minorEastAsia" w:hAnsi="Times New Roman"/>
          <w:sz w:val="24"/>
          <w:szCs w:val="24"/>
          <w:lang w:eastAsia="fr-FR"/>
        </w:rPr>
        <w:t>est une m</w:t>
      </w:r>
      <w:r w:rsidR="00EA41C8" w:rsidRPr="007B303B">
        <w:rPr>
          <w:rFonts w:ascii="Times New Roman" w:eastAsiaTheme="minorEastAsia" w:hAnsi="Times New Roman"/>
          <w:sz w:val="24"/>
          <w:szCs w:val="24"/>
          <w:lang w:eastAsia="fr-FR"/>
        </w:rPr>
        <w:t>aladie du foie due à un virus. La </w:t>
      </w:r>
      <w:r w:rsidR="00EA41C8" w:rsidRPr="007B303B">
        <w:rPr>
          <w:rFonts w:ascii="Times New Roman" w:eastAsiaTheme="minorEastAsia" w:hAnsi="Times New Roman"/>
          <w:bCs/>
          <w:sz w:val="24"/>
          <w:szCs w:val="24"/>
          <w:lang w:eastAsia="fr-FR"/>
        </w:rPr>
        <w:t>vaccination</w:t>
      </w:r>
      <w:r w:rsidR="00EA41C8" w:rsidRPr="007B303B">
        <w:rPr>
          <w:rFonts w:ascii="Times New Roman" w:eastAsiaTheme="minorEastAsia" w:hAnsi="Times New Roman"/>
          <w:sz w:val="24"/>
          <w:szCs w:val="24"/>
          <w:lang w:eastAsia="fr-FR"/>
        </w:rPr>
        <w:t> est recommandée dès l’âge de 1 an et pour tous les adultes jeunes. Elle est indispensable chez les personnes présentant une maladie du foie. Les personnes âgées de plus de 50 ans effectueront un contrôle sérologique préalable qui déterminera si la vaccination est nécessaire.</w:t>
      </w:r>
    </w:p>
    <w:p w14:paraId="5230F5A5" w14:textId="28B0DB7B" w:rsidR="00EA41C8" w:rsidRPr="007B303B" w:rsidRDefault="006904D8"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Pr>
          <w:rFonts w:ascii="Times New Roman" w:eastAsiaTheme="minorEastAsia" w:hAnsi="Times New Roman"/>
          <w:bCs/>
          <w:sz w:val="24"/>
          <w:szCs w:val="24"/>
          <w:lang w:eastAsia="fr-FR"/>
        </w:rPr>
        <w:t>La t</w:t>
      </w:r>
      <w:r w:rsidR="00EA41C8" w:rsidRPr="007B303B">
        <w:rPr>
          <w:rFonts w:ascii="Times New Roman" w:eastAsiaTheme="minorEastAsia" w:hAnsi="Times New Roman"/>
          <w:bCs/>
          <w:sz w:val="24"/>
          <w:szCs w:val="24"/>
          <w:lang w:eastAsia="fr-FR"/>
        </w:rPr>
        <w:t>yphoïde</w:t>
      </w:r>
      <w:r>
        <w:rPr>
          <w:rFonts w:ascii="Times New Roman" w:eastAsiaTheme="minorEastAsia" w:hAnsi="Times New Roman"/>
          <w:bCs/>
          <w:sz w:val="24"/>
          <w:szCs w:val="24"/>
          <w:lang w:eastAsia="fr-FR"/>
        </w:rPr>
        <w:t xml:space="preserve"> est une</w:t>
      </w:r>
      <w:r w:rsidR="00EA41C8" w:rsidRPr="007B303B">
        <w:rPr>
          <w:rFonts w:ascii="Times New Roman" w:eastAsiaTheme="minorEastAsia" w:hAnsi="Times New Roman"/>
          <w:bCs/>
          <w:sz w:val="24"/>
          <w:szCs w:val="24"/>
          <w:lang w:eastAsia="fr-FR"/>
        </w:rPr>
        <w:t> </w:t>
      </w:r>
      <w:r>
        <w:rPr>
          <w:rFonts w:ascii="Times New Roman" w:eastAsiaTheme="minorEastAsia" w:hAnsi="Times New Roman"/>
          <w:sz w:val="24"/>
          <w:szCs w:val="24"/>
          <w:lang w:eastAsia="fr-FR"/>
        </w:rPr>
        <w:t>m</w:t>
      </w:r>
      <w:r w:rsidR="00EA41C8" w:rsidRPr="007B303B">
        <w:rPr>
          <w:rFonts w:ascii="Times New Roman" w:eastAsiaTheme="minorEastAsia" w:hAnsi="Times New Roman"/>
          <w:sz w:val="24"/>
          <w:szCs w:val="24"/>
          <w:lang w:eastAsia="fr-FR"/>
        </w:rPr>
        <w:t xml:space="preserve">aladie infectieuse due à une bactérie (salmonelle). La </w:t>
      </w:r>
      <w:r w:rsidR="00EA41C8" w:rsidRPr="007B303B">
        <w:rPr>
          <w:rFonts w:ascii="Times New Roman" w:eastAsiaTheme="minorEastAsia" w:hAnsi="Times New Roman"/>
          <w:bCs/>
          <w:sz w:val="24"/>
          <w:szCs w:val="24"/>
          <w:lang w:eastAsia="fr-FR"/>
        </w:rPr>
        <w:t>vaccination</w:t>
      </w:r>
      <w:r w:rsidR="00EA41C8" w:rsidRPr="007B303B">
        <w:rPr>
          <w:rFonts w:ascii="Times New Roman" w:eastAsiaTheme="minorEastAsia" w:hAnsi="Times New Roman"/>
          <w:sz w:val="24"/>
          <w:szCs w:val="24"/>
          <w:lang w:eastAsia="fr-FR"/>
        </w:rPr>
        <w:t xml:space="preserve"> est cons</w:t>
      </w:r>
      <w:r>
        <w:rPr>
          <w:rFonts w:ascii="Times New Roman" w:eastAsiaTheme="minorEastAsia" w:hAnsi="Times New Roman"/>
          <w:sz w:val="24"/>
          <w:szCs w:val="24"/>
          <w:lang w:eastAsia="fr-FR"/>
        </w:rPr>
        <w:t>eillée pour les séjours longs, c’est-à-dire supérieure à un mois</w:t>
      </w:r>
      <w:r w:rsidR="00EA41C8" w:rsidRPr="007B303B">
        <w:rPr>
          <w:rFonts w:ascii="Times New Roman" w:eastAsiaTheme="minorEastAsia" w:hAnsi="Times New Roman"/>
          <w:sz w:val="24"/>
          <w:szCs w:val="24"/>
          <w:lang w:eastAsia="fr-FR"/>
        </w:rPr>
        <w:t>, aventureux ou en conditions d’hygiène précaire. La vaccination est possible dès l’âge de 2 ans.</w:t>
      </w:r>
    </w:p>
    <w:p w14:paraId="3B4C94DB" w14:textId="59795ACE" w:rsidR="00EA41C8" w:rsidRPr="007B303B" w:rsidRDefault="00EA41C8" w:rsidP="00E003A4">
      <w:pPr>
        <w:pStyle w:val="Paragraphedeliste"/>
        <w:widowControl w:val="0"/>
        <w:autoSpaceDE w:val="0"/>
        <w:autoSpaceDN w:val="0"/>
        <w:adjustRightInd w:val="0"/>
        <w:spacing w:line="240" w:lineRule="auto"/>
        <w:ind w:left="0"/>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La consommation de poissons marins et de mollusques n’est pas sans danger. La </w:t>
      </w:r>
      <w:proofErr w:type="spellStart"/>
      <w:r w:rsidRPr="007B303B">
        <w:rPr>
          <w:rFonts w:ascii="Times New Roman" w:eastAsiaTheme="minorEastAsia" w:hAnsi="Times New Roman"/>
          <w:sz w:val="24"/>
          <w:szCs w:val="24"/>
          <w:lang w:eastAsia="fr-FR"/>
        </w:rPr>
        <w:t>Ciguatera</w:t>
      </w:r>
      <w:proofErr w:type="spellEnd"/>
      <w:r w:rsidRPr="007B303B">
        <w:rPr>
          <w:rFonts w:ascii="Times New Roman" w:eastAsiaTheme="minorEastAsia" w:hAnsi="Times New Roman"/>
          <w:sz w:val="24"/>
          <w:szCs w:val="24"/>
          <w:lang w:eastAsia="fr-FR"/>
        </w:rPr>
        <w:t xml:space="preserve"> est une intoxication provoquée par une algue toxique présente dans la chair de certains poissons de coraux des mers tropicales. Décrite depuis plus de dix siècles et généralement bien connue des populations autochtones, les symptômes peuvent perdurer entre quelques heures et plusieurs mois. L’</w:t>
      </w:r>
      <w:proofErr w:type="spellStart"/>
      <w:r w:rsidRPr="007B303B">
        <w:rPr>
          <w:rFonts w:ascii="Times New Roman" w:eastAsiaTheme="minorEastAsia" w:hAnsi="Times New Roman"/>
          <w:sz w:val="24"/>
          <w:szCs w:val="24"/>
          <w:lang w:eastAsia="fr-FR"/>
        </w:rPr>
        <w:t>angios</w:t>
      </w:r>
      <w:r w:rsidR="004717D3" w:rsidRPr="007B303B">
        <w:rPr>
          <w:rFonts w:ascii="Times New Roman" w:eastAsiaTheme="minorEastAsia" w:hAnsi="Times New Roman"/>
          <w:sz w:val="24"/>
          <w:szCs w:val="24"/>
          <w:lang w:eastAsia="fr-FR"/>
        </w:rPr>
        <w:t>x</w:t>
      </w:r>
      <w:r w:rsidRPr="007B303B">
        <w:rPr>
          <w:rFonts w:ascii="Times New Roman" w:eastAsiaTheme="minorEastAsia" w:hAnsi="Times New Roman"/>
          <w:sz w:val="24"/>
          <w:szCs w:val="24"/>
          <w:lang w:eastAsia="fr-FR"/>
        </w:rPr>
        <w:t>trongylose</w:t>
      </w:r>
      <w:proofErr w:type="spellEnd"/>
      <w:r w:rsidRPr="007B303B">
        <w:rPr>
          <w:rFonts w:ascii="Times New Roman" w:eastAsiaTheme="minorEastAsia" w:hAnsi="Times New Roman"/>
          <w:sz w:val="24"/>
          <w:szCs w:val="24"/>
          <w:lang w:eastAsia="fr-FR"/>
        </w:rPr>
        <w:t xml:space="preserve"> est une maladie parasitaire transmise lors de la consommation de mo</w:t>
      </w:r>
      <w:r w:rsidR="00E003A4">
        <w:rPr>
          <w:rFonts w:ascii="Times New Roman" w:eastAsiaTheme="minorEastAsia" w:hAnsi="Times New Roman"/>
          <w:sz w:val="24"/>
          <w:szCs w:val="24"/>
          <w:lang w:eastAsia="fr-FR"/>
        </w:rPr>
        <w:t>llusques (escargots). </w:t>
      </w:r>
    </w:p>
    <w:p w14:paraId="40031874" w14:textId="77777777" w:rsidR="0073335A" w:rsidRPr="007B303B" w:rsidRDefault="0073335A"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p>
    <w:p w14:paraId="03F76E34" w14:textId="28DD1A9D" w:rsidR="00EA41C8" w:rsidRPr="007B303B" w:rsidRDefault="007F0F89"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sidRPr="007B303B">
        <w:rPr>
          <w:rFonts w:ascii="Times New Roman" w:eastAsiaTheme="minorEastAsia" w:hAnsi="Times New Roman"/>
          <w:b/>
          <w:bCs/>
          <w:sz w:val="24"/>
          <w:szCs w:val="24"/>
          <w:lang w:eastAsia="fr-FR"/>
        </w:rPr>
        <w:t>Maladies transmises par les piqûres d’insectes et d’arthropodes :</w:t>
      </w:r>
    </w:p>
    <w:p w14:paraId="03D27A27" w14:textId="77777777" w:rsidR="0073335A" w:rsidRPr="007B303B" w:rsidRDefault="0073335A" w:rsidP="0073335A">
      <w:pPr>
        <w:pStyle w:val="Paragraphedeliste"/>
        <w:widowControl w:val="0"/>
        <w:autoSpaceDE w:val="0"/>
        <w:autoSpaceDN w:val="0"/>
        <w:adjustRightInd w:val="0"/>
        <w:spacing w:line="240" w:lineRule="auto"/>
        <w:ind w:left="0"/>
        <w:rPr>
          <w:rFonts w:ascii="Times New Roman" w:eastAsiaTheme="minorEastAsia" w:hAnsi="Times New Roman"/>
          <w:sz w:val="24"/>
          <w:szCs w:val="24"/>
          <w:lang w:eastAsia="fr-FR"/>
        </w:rPr>
      </w:pPr>
    </w:p>
    <w:p w14:paraId="464B6FCC" w14:textId="72FC4C66" w:rsidR="00EA41C8" w:rsidRPr="007B303B" w:rsidRDefault="00EA41C8"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 xml:space="preserve">Les mesures de </w:t>
      </w:r>
      <w:r w:rsidRPr="007B303B">
        <w:rPr>
          <w:rFonts w:ascii="Times New Roman" w:eastAsiaTheme="minorEastAsia" w:hAnsi="Times New Roman"/>
          <w:bCs/>
          <w:sz w:val="24"/>
          <w:szCs w:val="24"/>
          <w:lang w:eastAsia="fr-FR"/>
        </w:rPr>
        <w:t>protection contre les piqûres de moustiques</w:t>
      </w:r>
      <w:r w:rsidRPr="007B303B">
        <w:rPr>
          <w:rFonts w:ascii="Times New Roman" w:eastAsiaTheme="minorEastAsia" w:hAnsi="Times New Roman"/>
          <w:sz w:val="24"/>
          <w:szCs w:val="24"/>
          <w:lang w:eastAsia="fr-FR"/>
        </w:rPr>
        <w:t xml:space="preserve"> sont essentielles, pour tous les voyageurs et dans tout le pays. L’absence de paludisme ou de fièvre jaune ne dispense pas le voyageur de ces mesures de protections. Ceci vaut particulièrement à la tombée du jour et la nuit (répulsifs, vêtements longs, moustiquaires imprégnées</w:t>
      </w:r>
      <w:r w:rsidR="006904D8">
        <w:rPr>
          <w:rFonts w:ascii="Times New Roman" w:eastAsiaTheme="minorEastAsia" w:hAnsi="Times New Roman"/>
          <w:sz w:val="24"/>
          <w:szCs w:val="24"/>
          <w:lang w:eastAsia="fr-FR"/>
        </w:rPr>
        <w:t xml:space="preserve"> </w:t>
      </w:r>
      <w:r w:rsidRPr="007B303B">
        <w:rPr>
          <w:rFonts w:ascii="Times New Roman" w:eastAsiaTheme="minorEastAsia" w:hAnsi="Times New Roman"/>
          <w:sz w:val="24"/>
          <w:szCs w:val="24"/>
          <w:lang w:eastAsia="fr-FR"/>
        </w:rPr>
        <w:t>…</w:t>
      </w:r>
      <w:r w:rsidR="00153755" w:rsidRPr="007B303B">
        <w:rPr>
          <w:rFonts w:ascii="Times New Roman" w:eastAsiaTheme="minorEastAsia" w:hAnsi="Times New Roman"/>
          <w:sz w:val="24"/>
          <w:szCs w:val="24"/>
          <w:lang w:eastAsia="fr-FR"/>
        </w:rPr>
        <w:t xml:space="preserve"> </w:t>
      </w:r>
      <w:r w:rsidRPr="007B303B">
        <w:rPr>
          <w:rFonts w:ascii="Times New Roman" w:eastAsiaTheme="minorEastAsia" w:hAnsi="Times New Roman"/>
          <w:sz w:val="24"/>
          <w:szCs w:val="24"/>
          <w:lang w:eastAsia="fr-FR"/>
        </w:rPr>
        <w:t xml:space="preserve">) pour les moustiques de type Anophèle (vecteur du Paludisme), mais également en journée pour les moustiques de type </w:t>
      </w:r>
      <w:proofErr w:type="spellStart"/>
      <w:r w:rsidRPr="007B303B">
        <w:rPr>
          <w:rFonts w:ascii="Times New Roman" w:eastAsiaTheme="minorEastAsia" w:hAnsi="Times New Roman"/>
          <w:sz w:val="24"/>
          <w:szCs w:val="24"/>
          <w:lang w:eastAsia="fr-FR"/>
        </w:rPr>
        <w:t>Aedes</w:t>
      </w:r>
      <w:proofErr w:type="spellEnd"/>
      <w:r w:rsidRPr="007B303B">
        <w:rPr>
          <w:rFonts w:ascii="Times New Roman" w:eastAsiaTheme="minorEastAsia" w:hAnsi="Times New Roman"/>
          <w:sz w:val="24"/>
          <w:szCs w:val="24"/>
          <w:lang w:eastAsia="fr-FR"/>
        </w:rPr>
        <w:t xml:space="preserve"> (vecteur de la dengue, de la fièvre jaune) qui ont une activité diurne. Vaccinations et traitement préventif (chimio prophylaxie) ont également leur place.</w:t>
      </w:r>
    </w:p>
    <w:p w14:paraId="570CB3B5" w14:textId="60550F2C" w:rsidR="00EA41C8" w:rsidRPr="007B303B" w:rsidRDefault="00E003A4"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Pr>
          <w:rFonts w:ascii="Times New Roman" w:eastAsiaTheme="minorEastAsia" w:hAnsi="Times New Roman"/>
          <w:bCs/>
          <w:sz w:val="24"/>
          <w:szCs w:val="24"/>
          <w:lang w:eastAsia="fr-FR"/>
        </w:rPr>
        <w:t>En ce qui concerne la fièvre jaune</w:t>
      </w:r>
      <w:r>
        <w:rPr>
          <w:rFonts w:ascii="Times New Roman" w:eastAsiaTheme="minorEastAsia" w:hAnsi="Times New Roman"/>
          <w:sz w:val="24"/>
          <w:szCs w:val="24"/>
          <w:lang w:eastAsia="fr-FR"/>
        </w:rPr>
        <w:t xml:space="preserve"> l</w:t>
      </w:r>
      <w:r w:rsidR="00EA41C8" w:rsidRPr="007B303B">
        <w:rPr>
          <w:rFonts w:ascii="Times New Roman" w:eastAsiaTheme="minorEastAsia" w:hAnsi="Times New Roman"/>
          <w:sz w:val="24"/>
          <w:szCs w:val="24"/>
          <w:lang w:eastAsia="fr-FR"/>
        </w:rPr>
        <w:t>a vaccination est en revanche exigée pour tous les voyageurs âgés de plus d’1 an en provenance d’un pays infecté.</w:t>
      </w:r>
    </w:p>
    <w:p w14:paraId="4A5CAD83" w14:textId="682348A8" w:rsidR="0073335A" w:rsidRPr="00E003A4" w:rsidRDefault="00E003A4" w:rsidP="00E003A4">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Pr>
          <w:rFonts w:ascii="Times New Roman" w:eastAsiaTheme="minorEastAsia" w:hAnsi="Times New Roman"/>
          <w:bCs/>
          <w:sz w:val="24"/>
          <w:szCs w:val="24"/>
          <w:lang w:eastAsia="fr-FR"/>
        </w:rPr>
        <w:t>La dengue est une maladie</w:t>
      </w:r>
      <w:r w:rsidR="00EA41C8" w:rsidRPr="007B303B">
        <w:rPr>
          <w:rFonts w:ascii="Times New Roman" w:eastAsiaTheme="minorEastAsia" w:hAnsi="Times New Roman"/>
          <w:sz w:val="24"/>
          <w:szCs w:val="24"/>
          <w:lang w:eastAsia="fr-FR"/>
        </w:rPr>
        <w:t xml:space="preserve"> virale transmise par les piqûres de moustiques de type </w:t>
      </w:r>
      <w:proofErr w:type="spellStart"/>
      <w:r w:rsidR="00EA41C8" w:rsidRPr="007B303B">
        <w:rPr>
          <w:rFonts w:ascii="Times New Roman" w:eastAsiaTheme="minorEastAsia" w:hAnsi="Times New Roman"/>
          <w:sz w:val="24"/>
          <w:szCs w:val="24"/>
          <w:lang w:eastAsia="fr-FR"/>
        </w:rPr>
        <w:t>Aedes</w:t>
      </w:r>
      <w:proofErr w:type="spellEnd"/>
      <w:r w:rsidR="00EA41C8" w:rsidRPr="007B303B">
        <w:rPr>
          <w:rFonts w:ascii="Times New Roman" w:eastAsiaTheme="minorEastAsia" w:hAnsi="Times New Roman"/>
          <w:sz w:val="24"/>
          <w:szCs w:val="24"/>
          <w:lang w:eastAsia="fr-FR"/>
        </w:rPr>
        <w:t xml:space="preserve"> (piq</w:t>
      </w:r>
      <w:r>
        <w:rPr>
          <w:rFonts w:ascii="Times New Roman" w:eastAsiaTheme="minorEastAsia" w:hAnsi="Times New Roman"/>
          <w:sz w:val="24"/>
          <w:szCs w:val="24"/>
          <w:lang w:eastAsia="fr-FR"/>
        </w:rPr>
        <w:t>uant plutôt pendant la journée). Infection fébrile</w:t>
      </w:r>
      <w:r w:rsidR="00EA41C8" w:rsidRPr="00E003A4">
        <w:rPr>
          <w:rFonts w:ascii="Times New Roman" w:eastAsiaTheme="minorEastAsia" w:hAnsi="Times New Roman"/>
          <w:sz w:val="24"/>
          <w:szCs w:val="24"/>
          <w:lang w:eastAsia="fr-FR"/>
        </w:rPr>
        <w:t xml:space="preserve"> la plupart du temps bénigne, la Dengue peut dans certains cas évoluer sur un mode hémorragique sévère. La prise d’aspirine est contre-indiquée. Il n’existe ni vaccina</w:t>
      </w:r>
      <w:r>
        <w:rPr>
          <w:rFonts w:ascii="Times New Roman" w:eastAsiaTheme="minorEastAsia" w:hAnsi="Times New Roman"/>
          <w:sz w:val="24"/>
          <w:szCs w:val="24"/>
          <w:lang w:eastAsia="fr-FR"/>
        </w:rPr>
        <w:t>tion ni traitement spécifique.</w:t>
      </w:r>
      <w:r w:rsidR="00EA41C8" w:rsidRPr="00E003A4">
        <w:rPr>
          <w:rFonts w:ascii="Times New Roman" w:eastAsiaTheme="minorEastAsia" w:hAnsi="Times New Roman"/>
          <w:sz w:val="24"/>
          <w:szCs w:val="24"/>
          <w:lang w:eastAsia="fr-FR"/>
        </w:rPr>
        <w:t xml:space="preserve"> Un médecin doit cependant être consulté. Seules les mesures de </w:t>
      </w:r>
      <w:r w:rsidR="00EA41C8" w:rsidRPr="00E003A4">
        <w:rPr>
          <w:rFonts w:ascii="Times New Roman" w:eastAsiaTheme="minorEastAsia" w:hAnsi="Times New Roman"/>
          <w:bCs/>
          <w:sz w:val="24"/>
          <w:szCs w:val="24"/>
          <w:lang w:eastAsia="fr-FR"/>
        </w:rPr>
        <w:t>protection contre les piqûres de moustiques</w:t>
      </w:r>
      <w:r w:rsidR="00EA41C8" w:rsidRPr="00E003A4">
        <w:rPr>
          <w:rFonts w:ascii="Times New Roman" w:eastAsiaTheme="minorEastAsia" w:hAnsi="Times New Roman"/>
          <w:sz w:val="24"/>
          <w:szCs w:val="24"/>
          <w:lang w:eastAsia="fr-FR"/>
        </w:rPr>
        <w:t xml:space="preserve"> peuvent protéger le voyageur.</w:t>
      </w:r>
    </w:p>
    <w:p w14:paraId="50A6AFF1" w14:textId="77777777" w:rsidR="007F0F89" w:rsidRPr="007B303B" w:rsidRDefault="007F0F89"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p>
    <w:p w14:paraId="30DAD512" w14:textId="73586D36" w:rsidR="00EA41C8" w:rsidRPr="007B303B" w:rsidRDefault="007F0F89"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sidRPr="007B303B">
        <w:rPr>
          <w:rFonts w:ascii="Times New Roman" w:eastAsiaTheme="minorEastAsia" w:hAnsi="Times New Roman"/>
          <w:b/>
          <w:bCs/>
          <w:sz w:val="24"/>
          <w:szCs w:val="24"/>
          <w:lang w:eastAsia="fr-FR"/>
        </w:rPr>
        <w:t>Maladies transmises par contact avec les animaux :</w:t>
      </w:r>
    </w:p>
    <w:p w14:paraId="6629A970" w14:textId="77777777" w:rsidR="0073335A" w:rsidRPr="007B303B" w:rsidRDefault="0073335A" w:rsidP="0073335A">
      <w:pPr>
        <w:pStyle w:val="Paragraphedeliste"/>
        <w:widowControl w:val="0"/>
        <w:autoSpaceDE w:val="0"/>
        <w:autoSpaceDN w:val="0"/>
        <w:adjustRightInd w:val="0"/>
        <w:spacing w:line="240" w:lineRule="auto"/>
        <w:ind w:left="0"/>
        <w:rPr>
          <w:rFonts w:ascii="Times New Roman" w:eastAsiaTheme="minorEastAsia" w:hAnsi="Times New Roman"/>
          <w:sz w:val="24"/>
          <w:szCs w:val="24"/>
          <w:lang w:eastAsia="fr-FR"/>
        </w:rPr>
      </w:pPr>
    </w:p>
    <w:p w14:paraId="562CCFEE" w14:textId="22ED1D38" w:rsidR="00EA41C8" w:rsidRPr="007B303B" w:rsidRDefault="00EA41C8"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Tous les animaux, sauvages et domestiques, peuvent transmettre de nombreuses maladies par simple contact, léchage (salive), griffures ou morsures. Pour certaines espèces (serpents, scorpions</w:t>
      </w:r>
      <w:r w:rsidR="006904D8">
        <w:rPr>
          <w:rFonts w:ascii="Times New Roman" w:eastAsiaTheme="minorEastAsia" w:hAnsi="Times New Roman"/>
          <w:sz w:val="24"/>
          <w:szCs w:val="24"/>
          <w:lang w:eastAsia="fr-FR"/>
        </w:rPr>
        <w:t>, batraciens, poissons, méduses</w:t>
      </w:r>
      <w:r w:rsidRPr="007B303B">
        <w:rPr>
          <w:rFonts w:ascii="Times New Roman" w:eastAsiaTheme="minorEastAsia" w:hAnsi="Times New Roman"/>
          <w:sz w:val="24"/>
          <w:szCs w:val="24"/>
          <w:lang w:eastAsia="fr-FR"/>
        </w:rPr>
        <w:t xml:space="preserve"> …</w:t>
      </w:r>
      <w:r w:rsidR="006904D8">
        <w:rPr>
          <w:rFonts w:ascii="Times New Roman" w:eastAsiaTheme="minorEastAsia" w:hAnsi="Times New Roman"/>
          <w:sz w:val="24"/>
          <w:szCs w:val="24"/>
          <w:lang w:eastAsia="fr-FR"/>
        </w:rPr>
        <w:t xml:space="preserve"> </w:t>
      </w:r>
      <w:r w:rsidRPr="007B303B">
        <w:rPr>
          <w:rFonts w:ascii="Times New Roman" w:eastAsiaTheme="minorEastAsia" w:hAnsi="Times New Roman"/>
          <w:sz w:val="24"/>
          <w:szCs w:val="24"/>
          <w:lang w:eastAsia="fr-FR"/>
        </w:rPr>
        <w:t>), une envenimation sévère est également possible. La gri</w:t>
      </w:r>
      <w:r w:rsidR="006904D8">
        <w:rPr>
          <w:rFonts w:ascii="Times New Roman" w:eastAsiaTheme="minorEastAsia" w:hAnsi="Times New Roman"/>
          <w:sz w:val="24"/>
          <w:szCs w:val="24"/>
          <w:lang w:eastAsia="fr-FR"/>
        </w:rPr>
        <w:t>ppe aviaire (oiseaux, volailles</w:t>
      </w:r>
      <w:r w:rsidRPr="007B303B">
        <w:rPr>
          <w:rFonts w:ascii="Times New Roman" w:eastAsiaTheme="minorEastAsia" w:hAnsi="Times New Roman"/>
          <w:sz w:val="24"/>
          <w:szCs w:val="24"/>
          <w:lang w:eastAsia="fr-FR"/>
        </w:rPr>
        <w:t xml:space="preserve"> …</w:t>
      </w:r>
      <w:r w:rsidR="006904D8">
        <w:rPr>
          <w:rFonts w:ascii="Times New Roman" w:eastAsiaTheme="minorEastAsia" w:hAnsi="Times New Roman"/>
          <w:sz w:val="24"/>
          <w:szCs w:val="24"/>
          <w:lang w:eastAsia="fr-FR"/>
        </w:rPr>
        <w:t xml:space="preserve"> </w:t>
      </w:r>
      <w:r w:rsidRPr="007B303B">
        <w:rPr>
          <w:rFonts w:ascii="Times New Roman" w:eastAsiaTheme="minorEastAsia" w:hAnsi="Times New Roman"/>
          <w:sz w:val="24"/>
          <w:szCs w:val="24"/>
          <w:lang w:eastAsia="fr-FR"/>
        </w:rPr>
        <w:t>) est un exemple récent de maladie émergente transmise à l’homme à partir d’un réservoir animal. Mêmes surveillés, les </w:t>
      </w:r>
      <w:r w:rsidRPr="007B303B">
        <w:rPr>
          <w:rFonts w:ascii="Times New Roman" w:eastAsiaTheme="minorEastAsia" w:hAnsi="Times New Roman"/>
          <w:bCs/>
          <w:sz w:val="24"/>
          <w:szCs w:val="24"/>
          <w:lang w:eastAsia="fr-FR"/>
        </w:rPr>
        <w:t>enfants</w:t>
      </w:r>
      <w:r w:rsidRPr="007B303B">
        <w:rPr>
          <w:rFonts w:ascii="Times New Roman" w:eastAsiaTheme="minorEastAsia" w:hAnsi="Times New Roman"/>
          <w:sz w:val="24"/>
          <w:szCs w:val="24"/>
          <w:lang w:eastAsia="fr-FR"/>
        </w:rPr>
        <w:t> s’approchent volontiers des animaux et sont donc particulièrement exposés. </w:t>
      </w:r>
      <w:r w:rsidRPr="007B303B">
        <w:rPr>
          <w:rFonts w:ascii="Times New Roman" w:eastAsiaTheme="minorEastAsia" w:hAnsi="Times New Roman"/>
          <w:bCs/>
          <w:sz w:val="24"/>
          <w:szCs w:val="24"/>
          <w:lang w:eastAsia="fr-FR"/>
        </w:rPr>
        <w:t>En voyage, la prévention repose sur une règle simple : éviter tout contact avec les animaux quels qu’ils soient.</w:t>
      </w:r>
    </w:p>
    <w:p w14:paraId="1031C6BD" w14:textId="0E8E1B3A" w:rsidR="00EA41C8" w:rsidRPr="007B303B" w:rsidRDefault="00E003A4"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Pr>
          <w:rFonts w:ascii="Times New Roman" w:eastAsiaTheme="minorEastAsia" w:hAnsi="Times New Roman"/>
          <w:bCs/>
          <w:sz w:val="24"/>
          <w:szCs w:val="24"/>
          <w:lang w:eastAsia="fr-FR"/>
        </w:rPr>
        <w:t>La rage est une</w:t>
      </w:r>
      <w:r>
        <w:rPr>
          <w:rFonts w:ascii="Times New Roman" w:eastAsiaTheme="minorEastAsia" w:hAnsi="Times New Roman"/>
          <w:sz w:val="24"/>
          <w:szCs w:val="24"/>
          <w:lang w:eastAsia="fr-FR"/>
        </w:rPr>
        <w:t xml:space="preserve"> m</w:t>
      </w:r>
      <w:r w:rsidR="00EA41C8" w:rsidRPr="007B303B">
        <w:rPr>
          <w:rFonts w:ascii="Times New Roman" w:eastAsiaTheme="minorEastAsia" w:hAnsi="Times New Roman"/>
          <w:sz w:val="24"/>
          <w:szCs w:val="24"/>
          <w:lang w:eastAsia="fr-FR"/>
        </w:rPr>
        <w:t>aladie virale provoquant une atteinte du système nerveux mortelle si les mesures de vaccination curative ne sont pas prises rapidement. Le risque est théorique. L’Australie est un des très rare pays considéré en principe comme indemne.</w:t>
      </w:r>
    </w:p>
    <w:p w14:paraId="60795CD2" w14:textId="77777777" w:rsidR="0073335A" w:rsidRPr="007B303B" w:rsidRDefault="0073335A"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p>
    <w:p w14:paraId="60A1FC00" w14:textId="6EC6920E" w:rsidR="00EA41C8" w:rsidRPr="007B303B" w:rsidRDefault="007F0F89"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sidRPr="007B303B">
        <w:rPr>
          <w:rFonts w:ascii="Times New Roman" w:eastAsiaTheme="minorEastAsia" w:hAnsi="Times New Roman"/>
          <w:b/>
          <w:bCs/>
          <w:sz w:val="24"/>
          <w:szCs w:val="24"/>
          <w:lang w:eastAsia="fr-FR"/>
        </w:rPr>
        <w:t>Maladies transmises par voie sexuelle ou sanguine :</w:t>
      </w:r>
    </w:p>
    <w:p w14:paraId="2AEAC326" w14:textId="77777777" w:rsidR="0073335A" w:rsidRPr="007B303B" w:rsidRDefault="0073335A" w:rsidP="0073335A">
      <w:pPr>
        <w:pStyle w:val="Paragraphedeliste"/>
        <w:widowControl w:val="0"/>
        <w:autoSpaceDE w:val="0"/>
        <w:autoSpaceDN w:val="0"/>
        <w:adjustRightInd w:val="0"/>
        <w:spacing w:line="240" w:lineRule="auto"/>
        <w:ind w:left="0"/>
        <w:rPr>
          <w:rFonts w:ascii="Times New Roman" w:eastAsiaTheme="minorEastAsia" w:hAnsi="Times New Roman"/>
          <w:sz w:val="24"/>
          <w:szCs w:val="24"/>
          <w:lang w:eastAsia="fr-FR"/>
        </w:rPr>
      </w:pPr>
    </w:p>
    <w:p w14:paraId="414D86CF" w14:textId="344D7EFB" w:rsidR="00EA41C8" w:rsidRPr="007B303B" w:rsidRDefault="008F498D" w:rsidP="0073335A">
      <w:pPr>
        <w:pStyle w:val="Paragraphedeliste"/>
        <w:widowControl w:val="0"/>
        <w:numPr>
          <w:ilvl w:val="0"/>
          <w:numId w:val="14"/>
        </w:numPr>
        <w:autoSpaceDE w:val="0"/>
        <w:autoSpaceDN w:val="0"/>
        <w:adjustRightInd w:val="0"/>
        <w:spacing w:line="240" w:lineRule="auto"/>
        <w:ind w:left="0" w:firstLine="0"/>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Au</w:t>
      </w:r>
      <w:r w:rsidR="00B61A86">
        <w:rPr>
          <w:rFonts w:ascii="Times New Roman" w:eastAsiaTheme="minorEastAsia" w:hAnsi="Times New Roman"/>
          <w:sz w:val="24"/>
          <w:szCs w:val="24"/>
          <w:lang w:eastAsia="fr-FR"/>
        </w:rPr>
        <w:t>x</w:t>
      </w:r>
      <w:r w:rsidRPr="007B303B">
        <w:rPr>
          <w:rFonts w:ascii="Times New Roman" w:eastAsiaTheme="minorEastAsia" w:hAnsi="Times New Roman"/>
          <w:sz w:val="24"/>
          <w:szCs w:val="24"/>
          <w:lang w:eastAsia="fr-FR"/>
        </w:rPr>
        <w:t xml:space="preserve"> Samoa on trouve d</w:t>
      </w:r>
      <w:r w:rsidR="00EA41C8" w:rsidRPr="007B303B">
        <w:rPr>
          <w:rFonts w:ascii="Times New Roman" w:eastAsiaTheme="minorEastAsia" w:hAnsi="Times New Roman"/>
          <w:sz w:val="24"/>
          <w:szCs w:val="24"/>
          <w:lang w:eastAsia="fr-FR"/>
        </w:rPr>
        <w:t xml:space="preserve">e nombreuses maladies virales ou bactériennes </w:t>
      </w:r>
      <w:r w:rsidRPr="007B303B">
        <w:rPr>
          <w:rFonts w:ascii="Times New Roman" w:eastAsiaTheme="minorEastAsia" w:hAnsi="Times New Roman"/>
          <w:sz w:val="24"/>
          <w:szCs w:val="24"/>
          <w:lang w:eastAsia="fr-FR"/>
        </w:rPr>
        <w:t>qui sont</w:t>
      </w:r>
      <w:r w:rsidR="00EA41C8" w:rsidRPr="007B303B">
        <w:rPr>
          <w:rFonts w:ascii="Times New Roman" w:eastAsiaTheme="minorEastAsia" w:hAnsi="Times New Roman"/>
          <w:sz w:val="24"/>
          <w:szCs w:val="24"/>
          <w:lang w:eastAsia="fr-FR"/>
        </w:rPr>
        <w:t xml:space="preserve"> transmises par le sang ou </w:t>
      </w:r>
      <w:r w:rsidRPr="007B303B">
        <w:rPr>
          <w:rFonts w:ascii="Times New Roman" w:eastAsiaTheme="minorEastAsia" w:hAnsi="Times New Roman"/>
          <w:sz w:val="24"/>
          <w:szCs w:val="24"/>
          <w:lang w:eastAsia="fr-FR"/>
        </w:rPr>
        <w:t>par des</w:t>
      </w:r>
      <w:r w:rsidR="00EA41C8" w:rsidRPr="007B303B">
        <w:rPr>
          <w:rFonts w:ascii="Times New Roman" w:eastAsiaTheme="minorEastAsia" w:hAnsi="Times New Roman"/>
          <w:sz w:val="24"/>
          <w:szCs w:val="24"/>
          <w:lang w:eastAsia="fr-FR"/>
        </w:rPr>
        <w:t xml:space="preserve"> rapports sexuels (Hépatite B, Hépatite C, VIH-SIDA). Le risque est lié aux comportements </w:t>
      </w:r>
      <w:r w:rsidRPr="007B303B">
        <w:rPr>
          <w:rFonts w:ascii="Times New Roman" w:eastAsiaTheme="minorEastAsia" w:hAnsi="Times New Roman"/>
          <w:sz w:val="24"/>
          <w:szCs w:val="24"/>
          <w:lang w:eastAsia="fr-FR"/>
        </w:rPr>
        <w:t xml:space="preserve">de la population </w:t>
      </w:r>
      <w:r w:rsidR="00EA41C8" w:rsidRPr="007B303B">
        <w:rPr>
          <w:rFonts w:ascii="Times New Roman" w:eastAsiaTheme="minorEastAsia" w:hAnsi="Times New Roman"/>
          <w:sz w:val="24"/>
          <w:szCs w:val="24"/>
          <w:lang w:eastAsia="fr-FR"/>
        </w:rPr>
        <w:t xml:space="preserve">: sexualité, prostitution, toxicomanie. </w:t>
      </w:r>
      <w:r w:rsidRPr="007B303B">
        <w:rPr>
          <w:rFonts w:ascii="Times New Roman" w:eastAsiaTheme="minorEastAsia" w:hAnsi="Times New Roman"/>
          <w:sz w:val="24"/>
          <w:szCs w:val="24"/>
          <w:lang w:eastAsia="fr-FR"/>
        </w:rPr>
        <w:t>On en conclut que l</w:t>
      </w:r>
      <w:r w:rsidR="00EA41C8" w:rsidRPr="007B303B">
        <w:rPr>
          <w:rFonts w:ascii="Times New Roman" w:eastAsiaTheme="minorEastAsia" w:hAnsi="Times New Roman"/>
          <w:sz w:val="24"/>
          <w:szCs w:val="24"/>
          <w:lang w:eastAsia="fr-FR"/>
        </w:rPr>
        <w:t>’utilisation de préservatifs est indispensable. </w:t>
      </w:r>
      <w:r w:rsidRPr="007B303B">
        <w:rPr>
          <w:rFonts w:ascii="Times New Roman" w:eastAsiaTheme="minorEastAsia" w:hAnsi="Times New Roman"/>
          <w:sz w:val="24"/>
          <w:szCs w:val="24"/>
          <w:lang w:eastAsia="fr-FR"/>
        </w:rPr>
        <w:t>Il y a également les t</w:t>
      </w:r>
      <w:r w:rsidR="00EA41C8" w:rsidRPr="007B303B">
        <w:rPr>
          <w:rFonts w:ascii="Times New Roman" w:eastAsiaTheme="minorEastAsia" w:hAnsi="Times New Roman"/>
          <w:sz w:val="24"/>
          <w:szCs w:val="24"/>
          <w:lang w:eastAsia="fr-FR"/>
        </w:rPr>
        <w:t>atouages et</w:t>
      </w:r>
      <w:r w:rsidRPr="007B303B">
        <w:rPr>
          <w:rFonts w:ascii="Times New Roman" w:eastAsiaTheme="minorEastAsia" w:hAnsi="Times New Roman"/>
          <w:sz w:val="24"/>
          <w:szCs w:val="24"/>
          <w:lang w:eastAsia="fr-FR"/>
        </w:rPr>
        <w:t xml:space="preserve"> les</w:t>
      </w:r>
      <w:r w:rsidR="00EA41C8" w:rsidRPr="007B303B">
        <w:rPr>
          <w:rFonts w:ascii="Times New Roman" w:eastAsiaTheme="minorEastAsia" w:hAnsi="Times New Roman"/>
          <w:sz w:val="24"/>
          <w:szCs w:val="24"/>
          <w:lang w:eastAsia="fr-FR"/>
        </w:rPr>
        <w:t xml:space="preserve"> piercing</w:t>
      </w:r>
      <w:r w:rsidRPr="007B303B">
        <w:rPr>
          <w:rFonts w:ascii="Times New Roman" w:eastAsiaTheme="minorEastAsia" w:hAnsi="Times New Roman"/>
          <w:sz w:val="24"/>
          <w:szCs w:val="24"/>
          <w:lang w:eastAsia="fr-FR"/>
        </w:rPr>
        <w:t xml:space="preserve"> qui</w:t>
      </w:r>
      <w:r w:rsidR="00EA41C8" w:rsidRPr="007B303B">
        <w:rPr>
          <w:rFonts w:ascii="Times New Roman" w:eastAsiaTheme="minorEastAsia" w:hAnsi="Times New Roman"/>
          <w:sz w:val="24"/>
          <w:szCs w:val="24"/>
          <w:lang w:eastAsia="fr-FR"/>
        </w:rPr>
        <w:t xml:space="preserve"> sont à proscrire.</w:t>
      </w:r>
    </w:p>
    <w:p w14:paraId="0F9C601D" w14:textId="27809146" w:rsidR="00043437" w:rsidRPr="007B303B" w:rsidRDefault="00B61A86" w:rsidP="006904D8">
      <w:pPr>
        <w:pStyle w:val="Paragraphedeliste"/>
        <w:widowControl w:val="0"/>
        <w:numPr>
          <w:ilvl w:val="0"/>
          <w:numId w:val="14"/>
        </w:numPr>
        <w:autoSpaceDE w:val="0"/>
        <w:autoSpaceDN w:val="0"/>
        <w:adjustRightInd w:val="0"/>
        <w:spacing w:after="0" w:line="240" w:lineRule="auto"/>
        <w:ind w:left="0" w:firstLine="0"/>
        <w:rPr>
          <w:rFonts w:ascii="Times New Roman" w:eastAsiaTheme="minorEastAsia" w:hAnsi="Times New Roman"/>
          <w:sz w:val="24"/>
          <w:szCs w:val="24"/>
          <w:u w:color="444444"/>
          <w:lang w:eastAsia="fr-FR"/>
        </w:rPr>
      </w:pPr>
      <w:r w:rsidRPr="00B61A86">
        <w:rPr>
          <w:rFonts w:ascii="Times New Roman" w:eastAsiaTheme="minorEastAsia" w:hAnsi="Times New Roman"/>
          <w:bCs/>
          <w:sz w:val="24"/>
          <w:szCs w:val="24"/>
          <w:lang w:eastAsia="fr-FR"/>
        </w:rPr>
        <w:t>Pour finir l’hépatite B est une</w:t>
      </w:r>
      <w:r w:rsidR="008F498D" w:rsidRPr="007B303B">
        <w:rPr>
          <w:rFonts w:ascii="Times New Roman" w:eastAsiaTheme="minorEastAsia" w:hAnsi="Times New Roman"/>
          <w:sz w:val="24"/>
          <w:szCs w:val="24"/>
          <w:lang w:eastAsia="fr-FR"/>
        </w:rPr>
        <w:t xml:space="preserve"> </w:t>
      </w:r>
      <w:r>
        <w:rPr>
          <w:rFonts w:ascii="Times New Roman" w:eastAsiaTheme="minorEastAsia" w:hAnsi="Times New Roman"/>
          <w:sz w:val="24"/>
          <w:szCs w:val="24"/>
          <w:lang w:eastAsia="fr-FR"/>
        </w:rPr>
        <w:t>m</w:t>
      </w:r>
      <w:r w:rsidR="00EA41C8" w:rsidRPr="007B303B">
        <w:rPr>
          <w:rFonts w:ascii="Times New Roman" w:eastAsiaTheme="minorEastAsia" w:hAnsi="Times New Roman"/>
          <w:sz w:val="24"/>
          <w:szCs w:val="24"/>
          <w:lang w:eastAsia="fr-FR"/>
        </w:rPr>
        <w:t xml:space="preserve">aladie virale transmise par le sang ou les rapports sexuels. La </w:t>
      </w:r>
      <w:r w:rsidR="00EA41C8" w:rsidRPr="00B61A86">
        <w:rPr>
          <w:rFonts w:ascii="Times New Roman" w:eastAsiaTheme="minorEastAsia" w:hAnsi="Times New Roman"/>
          <w:bCs/>
          <w:sz w:val="24"/>
          <w:szCs w:val="24"/>
          <w:lang w:eastAsia="fr-FR"/>
        </w:rPr>
        <w:t>vaccination</w:t>
      </w:r>
      <w:r w:rsidR="00EA41C8" w:rsidRPr="007B303B">
        <w:rPr>
          <w:rFonts w:ascii="Times New Roman" w:eastAsiaTheme="minorEastAsia" w:hAnsi="Times New Roman"/>
          <w:sz w:val="24"/>
          <w:szCs w:val="24"/>
          <w:lang w:eastAsia="fr-FR"/>
        </w:rPr>
        <w:t xml:space="preserve"> </w:t>
      </w:r>
      <w:proofErr w:type="gramStart"/>
      <w:r w:rsidR="00EA41C8" w:rsidRPr="007B303B">
        <w:rPr>
          <w:rFonts w:ascii="Times New Roman" w:eastAsiaTheme="minorEastAsia" w:hAnsi="Times New Roman"/>
          <w:sz w:val="24"/>
          <w:szCs w:val="24"/>
          <w:lang w:eastAsia="fr-FR"/>
        </w:rPr>
        <w:t>est</w:t>
      </w:r>
      <w:proofErr w:type="gramEnd"/>
      <w:r w:rsidR="00EA41C8" w:rsidRPr="007B303B">
        <w:rPr>
          <w:rFonts w:ascii="Times New Roman" w:eastAsiaTheme="minorEastAsia" w:hAnsi="Times New Roman"/>
          <w:sz w:val="24"/>
          <w:szCs w:val="24"/>
          <w:lang w:eastAsia="fr-FR"/>
        </w:rPr>
        <w:t xml:space="preserve"> r</w:t>
      </w:r>
      <w:r>
        <w:rPr>
          <w:rFonts w:ascii="Times New Roman" w:eastAsiaTheme="minorEastAsia" w:hAnsi="Times New Roman"/>
          <w:sz w:val="24"/>
          <w:szCs w:val="24"/>
          <w:lang w:eastAsia="fr-FR"/>
        </w:rPr>
        <w:t>ecommandée pour tous les voyageurs</w:t>
      </w:r>
      <w:r w:rsidR="008F498D" w:rsidRPr="007B303B">
        <w:rPr>
          <w:rFonts w:ascii="Times New Roman" w:eastAsiaTheme="minorEastAsia" w:hAnsi="Times New Roman"/>
          <w:sz w:val="24"/>
          <w:szCs w:val="24"/>
          <w:lang w:eastAsia="fr-FR"/>
        </w:rPr>
        <w:t xml:space="preserve"> restant plus de 1 mois</w:t>
      </w:r>
      <w:r>
        <w:rPr>
          <w:rFonts w:ascii="Times New Roman" w:eastAsiaTheme="minorEastAsia" w:hAnsi="Times New Roman"/>
          <w:sz w:val="24"/>
          <w:szCs w:val="24"/>
          <w:lang w:eastAsia="fr-FR"/>
        </w:rPr>
        <w:t xml:space="preserve"> ou venant fréquemment</w:t>
      </w:r>
      <w:r w:rsidR="00EA41C8" w:rsidRPr="007B303B">
        <w:rPr>
          <w:rFonts w:ascii="Times New Roman" w:eastAsiaTheme="minorEastAsia" w:hAnsi="Times New Roman"/>
          <w:sz w:val="24"/>
          <w:szCs w:val="24"/>
          <w:lang w:eastAsia="fr-FR"/>
        </w:rPr>
        <w:t xml:space="preserve">. Elle est indispensable en cas d’activité à risque et chez les personnes présentant une maladie du foie. </w:t>
      </w:r>
    </w:p>
    <w:p w14:paraId="6166481D" w14:textId="77777777" w:rsidR="00803D70" w:rsidRPr="007B303B" w:rsidRDefault="00803D70" w:rsidP="006904D8">
      <w:pPr>
        <w:pStyle w:val="Paragraphedeliste"/>
        <w:widowControl w:val="0"/>
        <w:numPr>
          <w:ilvl w:val="0"/>
          <w:numId w:val="14"/>
        </w:numPr>
        <w:autoSpaceDE w:val="0"/>
        <w:autoSpaceDN w:val="0"/>
        <w:adjustRightInd w:val="0"/>
        <w:spacing w:after="0" w:line="240" w:lineRule="auto"/>
        <w:ind w:left="0" w:firstLine="0"/>
        <w:rPr>
          <w:rFonts w:ascii="Times New Roman" w:eastAsiaTheme="minorEastAsia" w:hAnsi="Times New Roman"/>
          <w:sz w:val="24"/>
          <w:szCs w:val="24"/>
          <w:u w:color="444444"/>
          <w:lang w:eastAsia="fr-FR"/>
        </w:rPr>
      </w:pPr>
    </w:p>
    <w:p w14:paraId="06A714B3" w14:textId="5B1135A0" w:rsidR="003C4D41" w:rsidRPr="007B303B" w:rsidRDefault="003C4D41" w:rsidP="00EA41C8">
      <w:pPr>
        <w:pStyle w:val="Paragraphedeliste"/>
        <w:widowControl w:val="0"/>
        <w:numPr>
          <w:ilvl w:val="0"/>
          <w:numId w:val="14"/>
        </w:numPr>
        <w:autoSpaceDE w:val="0"/>
        <w:autoSpaceDN w:val="0"/>
        <w:adjustRightInd w:val="0"/>
        <w:spacing w:after="0" w:line="240" w:lineRule="auto"/>
        <w:rPr>
          <w:rFonts w:ascii="Times New Roman" w:eastAsiaTheme="minorEastAsia" w:hAnsi="Times New Roman"/>
          <w:sz w:val="24"/>
          <w:szCs w:val="24"/>
          <w:u w:color="444444"/>
          <w:lang w:eastAsia="fr-FR"/>
        </w:rPr>
      </w:pPr>
      <w:r w:rsidRPr="007B303B">
        <w:rPr>
          <w:rFonts w:ascii="Times New Roman" w:eastAsiaTheme="minorEastAsia" w:hAnsi="Times New Roman"/>
          <w:b/>
          <w:bCs/>
          <w:sz w:val="24"/>
          <w:szCs w:val="24"/>
          <w:u w:color="444444"/>
          <w:lang w:eastAsia="fr-FR"/>
        </w:rPr>
        <w:t xml:space="preserve">5-      </w:t>
      </w:r>
      <w:r w:rsidRPr="007B303B">
        <w:rPr>
          <w:rFonts w:ascii="Times New Roman" w:eastAsiaTheme="minorEastAsia" w:hAnsi="Times New Roman"/>
          <w:b/>
          <w:bCs/>
          <w:sz w:val="24"/>
          <w:szCs w:val="24"/>
          <w:u w:val="single" w:color="444444"/>
          <w:lang w:eastAsia="fr-FR"/>
        </w:rPr>
        <w:t>Une évaluation du hard power du pays</w:t>
      </w:r>
    </w:p>
    <w:p w14:paraId="53578C34" w14:textId="77777777" w:rsidR="00B40734" w:rsidRPr="007B303B" w:rsidRDefault="00B40734" w:rsidP="00B40734">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52D1C4F5" w14:textId="17065B65" w:rsidR="003C4D41" w:rsidRPr="007B303B" w:rsidRDefault="003C4D41" w:rsidP="00B71AA8">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r w:rsidRPr="007B303B">
        <w:rPr>
          <w:rFonts w:ascii="Times New Roman" w:eastAsiaTheme="minorEastAsia" w:hAnsi="Times New Roman"/>
          <w:b/>
          <w:bCs/>
          <w:iCs/>
          <w:sz w:val="24"/>
          <w:szCs w:val="24"/>
          <w:u w:color="444444"/>
          <w:lang w:eastAsia="fr-FR"/>
        </w:rPr>
        <w:t>Pouvoir militaire réel</w:t>
      </w:r>
      <w:r w:rsidR="00B40734" w:rsidRPr="007B303B">
        <w:rPr>
          <w:rFonts w:ascii="Times New Roman" w:eastAsiaTheme="minorEastAsia" w:hAnsi="Times New Roman"/>
          <w:b/>
          <w:bCs/>
          <w:iCs/>
          <w:sz w:val="24"/>
          <w:szCs w:val="24"/>
          <w:u w:color="444444"/>
          <w:lang w:eastAsia="fr-FR"/>
        </w:rPr>
        <w:t> :</w:t>
      </w:r>
      <w:r w:rsidR="00622B19" w:rsidRPr="007B303B">
        <w:rPr>
          <w:rFonts w:ascii="Times New Roman" w:eastAsiaTheme="minorEastAsia" w:hAnsi="Times New Roman"/>
          <w:b/>
          <w:bCs/>
          <w:iCs/>
          <w:sz w:val="24"/>
          <w:szCs w:val="24"/>
          <w:u w:color="444444"/>
          <w:lang w:eastAsia="fr-FR"/>
        </w:rPr>
        <w:t xml:space="preserve"> </w:t>
      </w:r>
    </w:p>
    <w:p w14:paraId="55D29434" w14:textId="77777777" w:rsidR="00B40734" w:rsidRPr="007B303B" w:rsidRDefault="00B40734" w:rsidP="00B40734">
      <w:pPr>
        <w:widowControl w:val="0"/>
        <w:tabs>
          <w:tab w:val="left" w:pos="220"/>
          <w:tab w:val="left" w:pos="720"/>
        </w:tabs>
        <w:autoSpaceDE w:val="0"/>
        <w:autoSpaceDN w:val="0"/>
        <w:adjustRightInd w:val="0"/>
        <w:spacing w:after="0" w:line="240" w:lineRule="auto"/>
        <w:rPr>
          <w:rFonts w:ascii="Times New Roman" w:eastAsiaTheme="minorEastAsia" w:hAnsi="Times New Roman"/>
          <w:sz w:val="24"/>
          <w:szCs w:val="24"/>
          <w:u w:color="444444"/>
          <w:lang w:eastAsia="fr-FR"/>
        </w:rPr>
      </w:pPr>
    </w:p>
    <w:p w14:paraId="438DE122" w14:textId="44BF88B0" w:rsidR="008E699D" w:rsidRPr="007B303B" w:rsidRDefault="008E699D" w:rsidP="00B40734">
      <w:pPr>
        <w:widowControl w:val="0"/>
        <w:tabs>
          <w:tab w:val="left" w:pos="220"/>
          <w:tab w:val="left" w:pos="720"/>
        </w:tabs>
        <w:autoSpaceDE w:val="0"/>
        <w:autoSpaceDN w:val="0"/>
        <w:adjustRightInd w:val="0"/>
        <w:spacing w:after="0" w:line="240" w:lineRule="auto"/>
        <w:rPr>
          <w:rFonts w:ascii="Times New Roman" w:eastAsiaTheme="minorEastAsia" w:hAnsi="Times New Roman"/>
          <w:sz w:val="24"/>
          <w:szCs w:val="24"/>
          <w:u w:color="444444"/>
          <w:lang w:eastAsia="fr-FR"/>
        </w:rPr>
      </w:pPr>
      <w:r w:rsidRPr="007B303B">
        <w:rPr>
          <w:rFonts w:ascii="Times New Roman" w:eastAsiaTheme="minorEastAsia" w:hAnsi="Times New Roman"/>
          <w:sz w:val="24"/>
          <w:szCs w:val="24"/>
          <w:lang w:eastAsia="fr-FR"/>
        </w:rPr>
        <w:t>Samoa ne possède pas de structure officielle liée à la défense ni d'armée régulière.</w:t>
      </w:r>
    </w:p>
    <w:p w14:paraId="0A8C6D87" w14:textId="3ADA7B7A" w:rsidR="00B40734" w:rsidRPr="007B303B" w:rsidRDefault="008E699D" w:rsidP="00B40734">
      <w:pPr>
        <w:widowControl w:val="0"/>
        <w:tabs>
          <w:tab w:val="left" w:pos="220"/>
          <w:tab w:val="left" w:pos="720"/>
        </w:tabs>
        <w:autoSpaceDE w:val="0"/>
        <w:autoSpaceDN w:val="0"/>
        <w:adjustRightInd w:val="0"/>
        <w:spacing w:after="0" w:line="240" w:lineRule="auto"/>
        <w:rPr>
          <w:rFonts w:ascii="Times New Roman" w:eastAsiaTheme="minorEastAsia" w:hAnsi="Times New Roman"/>
          <w:sz w:val="24"/>
          <w:szCs w:val="24"/>
          <w:lang w:eastAsia="fr-FR"/>
        </w:rPr>
      </w:pPr>
      <w:r w:rsidRPr="007B303B">
        <w:rPr>
          <w:rFonts w:ascii="Times New Roman" w:eastAsiaTheme="minorEastAsia" w:hAnsi="Times New Roman"/>
          <w:sz w:val="24"/>
          <w:szCs w:val="24"/>
          <w:lang w:eastAsia="fr-FR"/>
        </w:rPr>
        <w:t>Pas de services armés réguliers : Police de Samoa</w:t>
      </w:r>
    </w:p>
    <w:p w14:paraId="23844FB4" w14:textId="77777777" w:rsidR="00B40734" w:rsidRPr="007B303B" w:rsidRDefault="00B40734" w:rsidP="00B40734">
      <w:pPr>
        <w:widowControl w:val="0"/>
        <w:tabs>
          <w:tab w:val="left" w:pos="220"/>
          <w:tab w:val="left" w:pos="720"/>
        </w:tabs>
        <w:autoSpaceDE w:val="0"/>
        <w:autoSpaceDN w:val="0"/>
        <w:adjustRightInd w:val="0"/>
        <w:spacing w:after="0" w:line="240" w:lineRule="auto"/>
        <w:rPr>
          <w:rFonts w:ascii="Times New Roman" w:eastAsiaTheme="minorEastAsia" w:hAnsi="Times New Roman"/>
          <w:sz w:val="24"/>
          <w:szCs w:val="24"/>
          <w:u w:color="444444"/>
          <w:lang w:eastAsia="fr-FR"/>
        </w:rPr>
      </w:pPr>
    </w:p>
    <w:p w14:paraId="7D1FF79F" w14:textId="69ECE4CA" w:rsidR="00043437" w:rsidRPr="007B303B" w:rsidRDefault="003C4D41" w:rsidP="00B71AA8">
      <w:pPr>
        <w:widowControl w:val="0"/>
        <w:numPr>
          <w:ilvl w:val="0"/>
          <w:numId w:val="15"/>
        </w:numPr>
        <w:tabs>
          <w:tab w:val="left" w:pos="220"/>
          <w:tab w:val="left" w:pos="720"/>
        </w:tabs>
        <w:autoSpaceDE w:val="0"/>
        <w:autoSpaceDN w:val="0"/>
        <w:adjustRightInd w:val="0"/>
        <w:spacing w:after="0" w:line="240" w:lineRule="auto"/>
        <w:ind w:hanging="720"/>
        <w:rPr>
          <w:rFonts w:ascii="Times New Roman" w:eastAsiaTheme="minorEastAsia" w:hAnsi="Times New Roman"/>
          <w:sz w:val="24"/>
          <w:szCs w:val="24"/>
          <w:u w:color="444444"/>
          <w:lang w:eastAsia="fr-FR"/>
        </w:rPr>
      </w:pPr>
      <w:r w:rsidRPr="007B303B">
        <w:rPr>
          <w:rFonts w:ascii="Times New Roman" w:eastAsiaTheme="minorEastAsia" w:hAnsi="Times New Roman"/>
          <w:b/>
          <w:bCs/>
          <w:iCs/>
          <w:sz w:val="24"/>
          <w:szCs w:val="24"/>
          <w:u w:color="444444"/>
          <w:lang w:eastAsia="fr-FR"/>
        </w:rPr>
        <w:t>Poids du pays dans les institutions internationales</w:t>
      </w:r>
      <w:r w:rsidR="00B40734" w:rsidRPr="007B303B">
        <w:rPr>
          <w:rFonts w:ascii="Times New Roman" w:eastAsiaTheme="minorEastAsia" w:hAnsi="Times New Roman"/>
          <w:b/>
          <w:bCs/>
          <w:iCs/>
          <w:sz w:val="24"/>
          <w:szCs w:val="24"/>
          <w:u w:color="444444"/>
          <w:lang w:eastAsia="fr-FR"/>
        </w:rPr>
        <w:t> :</w:t>
      </w:r>
      <w:r w:rsidR="00CD733E" w:rsidRPr="007B303B">
        <w:rPr>
          <w:rFonts w:ascii="Times New Roman" w:eastAsiaTheme="minorEastAsia" w:hAnsi="Times New Roman"/>
          <w:b/>
          <w:bCs/>
          <w:iCs/>
          <w:sz w:val="24"/>
          <w:szCs w:val="24"/>
          <w:u w:color="444444"/>
          <w:lang w:eastAsia="fr-FR"/>
        </w:rPr>
        <w:t xml:space="preserve"> </w:t>
      </w:r>
    </w:p>
    <w:p w14:paraId="0F022F5C" w14:textId="77777777" w:rsidR="00043437" w:rsidRPr="007B303B" w:rsidRDefault="00043437" w:rsidP="003C4D41">
      <w:pPr>
        <w:widowControl w:val="0"/>
        <w:numPr>
          <w:ilvl w:val="0"/>
          <w:numId w:val="16"/>
        </w:numPr>
        <w:tabs>
          <w:tab w:val="left" w:pos="220"/>
          <w:tab w:val="left" w:pos="720"/>
        </w:tabs>
        <w:autoSpaceDE w:val="0"/>
        <w:autoSpaceDN w:val="0"/>
        <w:adjustRightInd w:val="0"/>
        <w:spacing w:after="0" w:line="240" w:lineRule="auto"/>
        <w:ind w:hanging="720"/>
        <w:rPr>
          <w:rFonts w:ascii="Times New Roman" w:eastAsiaTheme="minorEastAsia" w:hAnsi="Times New Roman"/>
          <w:sz w:val="24"/>
          <w:szCs w:val="24"/>
          <w:u w:color="444444"/>
          <w:lang w:eastAsia="fr-FR"/>
        </w:rPr>
      </w:pPr>
    </w:p>
    <w:p w14:paraId="0F183942" w14:textId="5AE2023B" w:rsidR="003C4D41" w:rsidRPr="007B303B" w:rsidRDefault="00043437" w:rsidP="003C4D41">
      <w:pPr>
        <w:widowControl w:val="0"/>
        <w:numPr>
          <w:ilvl w:val="0"/>
          <w:numId w:val="16"/>
        </w:numPr>
        <w:tabs>
          <w:tab w:val="left" w:pos="220"/>
          <w:tab w:val="left" w:pos="720"/>
        </w:tabs>
        <w:autoSpaceDE w:val="0"/>
        <w:autoSpaceDN w:val="0"/>
        <w:adjustRightInd w:val="0"/>
        <w:spacing w:after="0" w:line="240" w:lineRule="auto"/>
        <w:ind w:hanging="720"/>
        <w:rPr>
          <w:rFonts w:ascii="Times New Roman" w:eastAsiaTheme="minorEastAsia" w:hAnsi="Times New Roman"/>
          <w:sz w:val="24"/>
          <w:szCs w:val="24"/>
          <w:u w:color="444444"/>
          <w:lang w:eastAsia="fr-FR"/>
        </w:rPr>
      </w:pPr>
      <w:r w:rsidRPr="007B303B">
        <w:rPr>
          <w:rFonts w:ascii="Times New Roman" w:eastAsiaTheme="minorEastAsia" w:hAnsi="Times New Roman"/>
          <w:bCs/>
          <w:iCs/>
          <w:sz w:val="24"/>
          <w:szCs w:val="24"/>
          <w:u w:color="444444"/>
          <w:lang w:eastAsia="fr-FR"/>
        </w:rPr>
        <w:t>M</w:t>
      </w:r>
      <w:r w:rsidR="00CD733E" w:rsidRPr="007B303B">
        <w:rPr>
          <w:rFonts w:ascii="Times New Roman" w:eastAsiaTheme="minorEastAsia" w:hAnsi="Times New Roman"/>
          <w:bCs/>
          <w:iCs/>
          <w:sz w:val="24"/>
          <w:szCs w:val="24"/>
          <w:u w:color="444444"/>
          <w:lang w:eastAsia="fr-FR"/>
        </w:rPr>
        <w:t xml:space="preserve">embre depuis 1970 du Commonwealth </w:t>
      </w:r>
    </w:p>
    <w:p w14:paraId="01ECF824" w14:textId="77777777" w:rsidR="00B40734" w:rsidRPr="007B303B" w:rsidRDefault="00B40734" w:rsidP="00B40734">
      <w:pPr>
        <w:widowControl w:val="0"/>
        <w:tabs>
          <w:tab w:val="left" w:pos="220"/>
          <w:tab w:val="left" w:pos="720"/>
        </w:tabs>
        <w:autoSpaceDE w:val="0"/>
        <w:autoSpaceDN w:val="0"/>
        <w:adjustRightInd w:val="0"/>
        <w:spacing w:after="0" w:line="240" w:lineRule="auto"/>
        <w:rPr>
          <w:rFonts w:ascii="Times New Roman" w:eastAsiaTheme="minorEastAsia" w:hAnsi="Times New Roman"/>
          <w:b/>
          <w:bCs/>
          <w:i/>
          <w:iCs/>
          <w:sz w:val="24"/>
          <w:szCs w:val="24"/>
          <w:u w:color="444444"/>
          <w:lang w:eastAsia="fr-FR"/>
        </w:rPr>
      </w:pPr>
    </w:p>
    <w:p w14:paraId="279ADC2B" w14:textId="572095CC" w:rsidR="00B40734" w:rsidRPr="00F21B03" w:rsidRDefault="003C4D41" w:rsidP="00B40734">
      <w:pPr>
        <w:widowControl w:val="0"/>
        <w:tabs>
          <w:tab w:val="left" w:pos="220"/>
          <w:tab w:val="left" w:pos="720"/>
        </w:tabs>
        <w:autoSpaceDE w:val="0"/>
        <w:autoSpaceDN w:val="0"/>
        <w:adjustRightInd w:val="0"/>
        <w:spacing w:after="0" w:line="240" w:lineRule="auto"/>
        <w:rPr>
          <w:rFonts w:ascii="Times New Roman" w:eastAsiaTheme="minorEastAsia" w:hAnsi="Times New Roman"/>
          <w:sz w:val="24"/>
          <w:szCs w:val="24"/>
          <w:u w:color="444444"/>
          <w:lang w:eastAsia="fr-FR"/>
        </w:rPr>
      </w:pPr>
      <w:r w:rsidRPr="007B303B">
        <w:rPr>
          <w:rFonts w:ascii="Times New Roman" w:eastAsiaTheme="minorEastAsia" w:hAnsi="Times New Roman"/>
          <w:b/>
          <w:bCs/>
          <w:iCs/>
          <w:sz w:val="24"/>
          <w:szCs w:val="24"/>
          <w:u w:color="444444"/>
          <w:lang w:eastAsia="fr-FR"/>
        </w:rPr>
        <w:t>Technologie et innovation</w:t>
      </w:r>
      <w:r w:rsidR="00B40734" w:rsidRPr="007B303B">
        <w:rPr>
          <w:rFonts w:ascii="Times New Roman" w:eastAsiaTheme="minorEastAsia" w:hAnsi="Times New Roman"/>
          <w:b/>
          <w:bCs/>
          <w:iCs/>
          <w:sz w:val="24"/>
          <w:szCs w:val="24"/>
          <w:u w:color="444444"/>
          <w:lang w:eastAsia="fr-FR"/>
        </w:rPr>
        <w:t> :</w:t>
      </w:r>
      <w:r w:rsidR="00F21B03">
        <w:rPr>
          <w:rFonts w:ascii="Times New Roman" w:eastAsiaTheme="minorEastAsia" w:hAnsi="Times New Roman"/>
          <w:sz w:val="24"/>
          <w:szCs w:val="24"/>
          <w:u w:color="444444"/>
          <w:lang w:eastAsia="fr-FR"/>
        </w:rPr>
        <w:t xml:space="preserve"> </w:t>
      </w:r>
      <w:r w:rsidR="008E699D" w:rsidRPr="007B303B">
        <w:rPr>
          <w:rFonts w:ascii="Times New Roman" w:eastAsiaTheme="minorEastAsia" w:hAnsi="Times New Roman"/>
          <w:b/>
          <w:bCs/>
          <w:i/>
          <w:iCs/>
          <w:sz w:val="24"/>
          <w:szCs w:val="24"/>
          <w:u w:color="444444"/>
          <w:lang w:eastAsia="fr-FR"/>
        </w:rPr>
        <w:t>/</w:t>
      </w:r>
    </w:p>
    <w:p w14:paraId="07E60C83" w14:textId="483067F6" w:rsidR="003C4D41" w:rsidRPr="007B303B" w:rsidRDefault="003C4D41" w:rsidP="003C4D4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1F7AAC92" w14:textId="77777777" w:rsidR="003C4D41" w:rsidRPr="007B303B" w:rsidRDefault="003C4D41" w:rsidP="003C4D41">
      <w:pPr>
        <w:widowControl w:val="0"/>
        <w:autoSpaceDE w:val="0"/>
        <w:autoSpaceDN w:val="0"/>
        <w:adjustRightInd w:val="0"/>
        <w:spacing w:after="0" w:line="240" w:lineRule="auto"/>
        <w:rPr>
          <w:rFonts w:ascii="Times New Roman" w:eastAsiaTheme="minorEastAsia" w:hAnsi="Times New Roman"/>
          <w:b/>
          <w:bCs/>
          <w:sz w:val="24"/>
          <w:szCs w:val="24"/>
          <w:u w:val="single" w:color="444444"/>
          <w:lang w:eastAsia="fr-FR"/>
        </w:rPr>
      </w:pPr>
      <w:r w:rsidRPr="007B303B">
        <w:rPr>
          <w:rFonts w:ascii="Times New Roman" w:eastAsiaTheme="minorEastAsia" w:hAnsi="Times New Roman"/>
          <w:b/>
          <w:bCs/>
          <w:sz w:val="24"/>
          <w:szCs w:val="24"/>
          <w:u w:color="444444"/>
          <w:lang w:eastAsia="fr-FR"/>
        </w:rPr>
        <w:t xml:space="preserve">6-      </w:t>
      </w:r>
      <w:r w:rsidRPr="007B303B">
        <w:rPr>
          <w:rFonts w:ascii="Times New Roman" w:eastAsiaTheme="minorEastAsia" w:hAnsi="Times New Roman"/>
          <w:b/>
          <w:bCs/>
          <w:sz w:val="24"/>
          <w:szCs w:val="24"/>
          <w:u w:val="single" w:color="444444"/>
          <w:lang w:eastAsia="fr-FR"/>
        </w:rPr>
        <w:t>Une évaluation du soft power</w:t>
      </w:r>
    </w:p>
    <w:p w14:paraId="7CB29CB1" w14:textId="77777777" w:rsidR="00B40734" w:rsidRPr="007B303B" w:rsidRDefault="00B40734" w:rsidP="003C4D41">
      <w:pPr>
        <w:widowControl w:val="0"/>
        <w:autoSpaceDE w:val="0"/>
        <w:autoSpaceDN w:val="0"/>
        <w:adjustRightInd w:val="0"/>
        <w:spacing w:after="0" w:line="240" w:lineRule="auto"/>
        <w:rPr>
          <w:rFonts w:ascii="Times New Roman" w:eastAsiaTheme="minorEastAsia" w:hAnsi="Times New Roman"/>
          <w:sz w:val="24"/>
          <w:szCs w:val="24"/>
          <w:u w:color="444444"/>
          <w:lang w:eastAsia="fr-FR"/>
        </w:rPr>
      </w:pPr>
    </w:p>
    <w:p w14:paraId="25409985" w14:textId="3316D695" w:rsidR="00B40734" w:rsidRPr="007B303B" w:rsidRDefault="003C4D41" w:rsidP="00043437">
      <w:pPr>
        <w:widowControl w:val="0"/>
        <w:numPr>
          <w:ilvl w:val="0"/>
          <w:numId w:val="18"/>
        </w:numPr>
        <w:tabs>
          <w:tab w:val="left" w:pos="220"/>
        </w:tabs>
        <w:autoSpaceDE w:val="0"/>
        <w:autoSpaceDN w:val="0"/>
        <w:adjustRightInd w:val="0"/>
        <w:spacing w:after="0" w:line="240" w:lineRule="auto"/>
        <w:ind w:left="0" w:hanging="720"/>
        <w:rPr>
          <w:rFonts w:ascii="Times New Roman" w:eastAsiaTheme="minorEastAsia" w:hAnsi="Times New Roman"/>
          <w:sz w:val="24"/>
          <w:szCs w:val="24"/>
          <w:u w:color="444444"/>
          <w:lang w:eastAsia="fr-FR"/>
        </w:rPr>
      </w:pPr>
      <w:r w:rsidRPr="007B303B">
        <w:rPr>
          <w:rFonts w:ascii="Times New Roman" w:eastAsiaTheme="minorEastAsia" w:hAnsi="Times New Roman"/>
          <w:b/>
          <w:bCs/>
          <w:i/>
          <w:iCs/>
          <w:sz w:val="24"/>
          <w:szCs w:val="24"/>
          <w:u w:color="444444"/>
          <w:lang w:eastAsia="fr-FR"/>
        </w:rPr>
        <w:tab/>
      </w:r>
      <w:r w:rsidRPr="007B303B">
        <w:rPr>
          <w:rFonts w:ascii="Times New Roman" w:eastAsiaTheme="minorEastAsia" w:hAnsi="Times New Roman"/>
          <w:bCs/>
          <w:iCs/>
          <w:sz w:val="24"/>
          <w:szCs w:val="24"/>
          <w:u w:color="444444"/>
          <w:lang w:eastAsia="fr-FR"/>
        </w:rPr>
        <w:t>Reconnaissance médiatique et culturelle</w:t>
      </w:r>
      <w:r w:rsidR="00B40734" w:rsidRPr="007B303B">
        <w:rPr>
          <w:rFonts w:ascii="Times New Roman" w:eastAsiaTheme="minorEastAsia" w:hAnsi="Times New Roman"/>
          <w:bCs/>
          <w:iCs/>
          <w:sz w:val="24"/>
          <w:szCs w:val="24"/>
          <w:u w:color="444444"/>
          <w:lang w:eastAsia="fr-FR"/>
        </w:rPr>
        <w:t> :</w:t>
      </w:r>
      <w:r w:rsidR="00622B19" w:rsidRPr="007B303B">
        <w:rPr>
          <w:rFonts w:ascii="Times New Roman" w:eastAsiaTheme="minorEastAsia" w:hAnsi="Times New Roman"/>
          <w:bCs/>
          <w:iCs/>
          <w:sz w:val="24"/>
          <w:szCs w:val="24"/>
          <w:u w:color="444444"/>
          <w:lang w:eastAsia="fr-FR"/>
        </w:rPr>
        <w:t xml:space="preserve"> Le rugby a XV est extrê</w:t>
      </w:r>
      <w:r w:rsidR="00F542FD" w:rsidRPr="007B303B">
        <w:rPr>
          <w:rFonts w:ascii="Times New Roman" w:eastAsiaTheme="minorEastAsia" w:hAnsi="Times New Roman"/>
          <w:bCs/>
          <w:iCs/>
          <w:sz w:val="24"/>
          <w:szCs w:val="24"/>
          <w:u w:color="444444"/>
          <w:lang w:eastAsia="fr-FR"/>
        </w:rPr>
        <w:t xml:space="preserve">mement populaire aux </w:t>
      </w:r>
      <w:r w:rsidR="00622B19" w:rsidRPr="007B303B">
        <w:rPr>
          <w:rFonts w:ascii="Times New Roman" w:eastAsiaTheme="minorEastAsia" w:hAnsi="Times New Roman"/>
          <w:bCs/>
          <w:iCs/>
          <w:sz w:val="24"/>
          <w:szCs w:val="24"/>
          <w:u w:color="444444"/>
          <w:lang w:eastAsia="fr-FR"/>
        </w:rPr>
        <w:t>Samoa</w:t>
      </w:r>
      <w:r w:rsidR="00F542FD" w:rsidRPr="007B303B">
        <w:rPr>
          <w:rFonts w:ascii="Times New Roman" w:eastAsiaTheme="minorEastAsia" w:hAnsi="Times New Roman"/>
          <w:bCs/>
          <w:iCs/>
          <w:sz w:val="24"/>
          <w:szCs w:val="24"/>
          <w:u w:color="444444"/>
          <w:lang w:eastAsia="fr-FR"/>
        </w:rPr>
        <w:t xml:space="preserve">. </w:t>
      </w:r>
    </w:p>
    <w:p w14:paraId="3A4E47A7" w14:textId="77777777" w:rsidR="00B40734" w:rsidRPr="007B303B" w:rsidRDefault="00B40734" w:rsidP="00B40734">
      <w:pPr>
        <w:widowControl w:val="0"/>
        <w:tabs>
          <w:tab w:val="left" w:pos="220"/>
          <w:tab w:val="left" w:pos="720"/>
        </w:tabs>
        <w:autoSpaceDE w:val="0"/>
        <w:autoSpaceDN w:val="0"/>
        <w:adjustRightInd w:val="0"/>
        <w:spacing w:after="0" w:line="240" w:lineRule="auto"/>
        <w:rPr>
          <w:rFonts w:ascii="Times New Roman" w:eastAsiaTheme="minorEastAsia" w:hAnsi="Times New Roman"/>
          <w:sz w:val="24"/>
          <w:szCs w:val="24"/>
          <w:u w:color="444444"/>
          <w:lang w:eastAsia="fr-FR"/>
        </w:rPr>
      </w:pPr>
    </w:p>
    <w:p w14:paraId="65AA3A6F" w14:textId="0A5204B9" w:rsidR="003C4D41" w:rsidRPr="007B303B" w:rsidRDefault="003C4D41" w:rsidP="00043437">
      <w:pPr>
        <w:widowControl w:val="0"/>
        <w:tabs>
          <w:tab w:val="left" w:pos="0"/>
          <w:tab w:val="left" w:pos="220"/>
        </w:tabs>
        <w:autoSpaceDE w:val="0"/>
        <w:autoSpaceDN w:val="0"/>
        <w:adjustRightInd w:val="0"/>
        <w:spacing w:after="0" w:line="240" w:lineRule="auto"/>
        <w:rPr>
          <w:rFonts w:ascii="Times New Roman" w:eastAsiaTheme="minorEastAsia" w:hAnsi="Times New Roman"/>
          <w:sz w:val="24"/>
          <w:szCs w:val="24"/>
          <w:u w:color="444444"/>
          <w:lang w:eastAsia="fr-FR"/>
        </w:rPr>
      </w:pPr>
      <w:r w:rsidRPr="007B303B">
        <w:rPr>
          <w:rFonts w:ascii="Times New Roman" w:eastAsiaTheme="minorEastAsia" w:hAnsi="Times New Roman"/>
          <w:bCs/>
          <w:iCs/>
          <w:sz w:val="24"/>
          <w:szCs w:val="24"/>
          <w:u w:color="444444"/>
          <w:lang w:eastAsia="fr-FR"/>
        </w:rPr>
        <w:t xml:space="preserve">Vecteurs d’influences (cinéma, médias, </w:t>
      </w:r>
      <w:r w:rsidR="00F26821" w:rsidRPr="007B303B">
        <w:rPr>
          <w:rFonts w:ascii="Times New Roman" w:eastAsiaTheme="minorEastAsia" w:hAnsi="Times New Roman"/>
          <w:bCs/>
          <w:iCs/>
          <w:sz w:val="24"/>
          <w:szCs w:val="24"/>
          <w:u w:color="444444"/>
          <w:lang w:eastAsia="fr-FR"/>
        </w:rPr>
        <w:t>diasporas …</w:t>
      </w:r>
      <w:r w:rsidR="00B61A86">
        <w:rPr>
          <w:rFonts w:ascii="Times New Roman" w:eastAsiaTheme="minorEastAsia" w:hAnsi="Times New Roman"/>
          <w:bCs/>
          <w:iCs/>
          <w:sz w:val="24"/>
          <w:szCs w:val="24"/>
          <w:u w:color="444444"/>
          <w:lang w:eastAsia="fr-FR"/>
        </w:rPr>
        <w:t xml:space="preserve"> </w:t>
      </w:r>
      <w:r w:rsidR="00F26821" w:rsidRPr="007B303B">
        <w:rPr>
          <w:rFonts w:ascii="Times New Roman" w:eastAsiaTheme="minorEastAsia" w:hAnsi="Times New Roman"/>
          <w:bCs/>
          <w:iCs/>
          <w:sz w:val="24"/>
          <w:szCs w:val="24"/>
          <w:u w:color="444444"/>
          <w:lang w:eastAsia="fr-FR"/>
        </w:rPr>
        <w:t>)</w:t>
      </w:r>
      <w:r w:rsidR="00B40734" w:rsidRPr="007B303B">
        <w:rPr>
          <w:rFonts w:ascii="Times New Roman" w:eastAsiaTheme="minorEastAsia" w:hAnsi="Times New Roman"/>
          <w:bCs/>
          <w:iCs/>
          <w:sz w:val="24"/>
          <w:szCs w:val="24"/>
          <w:u w:color="444444"/>
          <w:lang w:eastAsia="fr-FR"/>
        </w:rPr>
        <w:t> :</w:t>
      </w:r>
      <w:r w:rsidR="00F542FD" w:rsidRPr="007B303B">
        <w:rPr>
          <w:rFonts w:ascii="Times New Roman" w:eastAsiaTheme="minorEastAsia" w:hAnsi="Times New Roman"/>
          <w:bCs/>
          <w:iCs/>
          <w:sz w:val="24"/>
          <w:szCs w:val="24"/>
          <w:u w:color="444444"/>
          <w:lang w:eastAsia="fr-FR"/>
        </w:rPr>
        <w:t xml:space="preserve"> Le pays exporte le cacao, la banane, le café, le coprah. </w:t>
      </w:r>
      <w:r w:rsidR="00302359" w:rsidRPr="007B303B">
        <w:rPr>
          <w:rFonts w:ascii="Times New Roman" w:eastAsiaTheme="minorEastAsia" w:hAnsi="Times New Roman"/>
          <w:bCs/>
          <w:iCs/>
          <w:sz w:val="24"/>
          <w:szCs w:val="24"/>
          <w:u w:color="444444"/>
          <w:lang w:eastAsia="fr-FR"/>
        </w:rPr>
        <w:t>L’agriculture a une place prépondérante dans l’économie samoane puisque plus de deux tiers de la population est agricole.</w:t>
      </w:r>
    </w:p>
    <w:p w14:paraId="32DC90E3" w14:textId="77777777" w:rsidR="00B40734" w:rsidRPr="007B303B" w:rsidRDefault="00B40734" w:rsidP="00B40734">
      <w:pPr>
        <w:widowControl w:val="0"/>
        <w:tabs>
          <w:tab w:val="left" w:pos="220"/>
          <w:tab w:val="left" w:pos="720"/>
        </w:tabs>
        <w:autoSpaceDE w:val="0"/>
        <w:autoSpaceDN w:val="0"/>
        <w:adjustRightInd w:val="0"/>
        <w:spacing w:after="0" w:line="240" w:lineRule="auto"/>
        <w:rPr>
          <w:rFonts w:ascii="Times New Roman" w:eastAsiaTheme="minorEastAsia" w:hAnsi="Times New Roman"/>
          <w:b/>
          <w:bCs/>
          <w:i/>
          <w:iCs/>
          <w:sz w:val="24"/>
          <w:szCs w:val="24"/>
          <w:u w:color="444444"/>
          <w:lang w:eastAsia="fr-FR"/>
        </w:rPr>
      </w:pPr>
    </w:p>
    <w:p w14:paraId="0AE0816D" w14:textId="77777777" w:rsidR="00D12EB8" w:rsidRPr="00D12EB8" w:rsidRDefault="00D12EB8" w:rsidP="00455650">
      <w:pPr>
        <w:widowControl w:val="0"/>
        <w:tabs>
          <w:tab w:val="left" w:pos="220"/>
          <w:tab w:val="left" w:pos="720"/>
        </w:tabs>
        <w:autoSpaceDE w:val="0"/>
        <w:autoSpaceDN w:val="0"/>
        <w:adjustRightInd w:val="0"/>
        <w:spacing w:after="0" w:line="240" w:lineRule="auto"/>
        <w:rPr>
          <w:rFonts w:ascii="Times New Roman" w:hAnsi="Times New Roman"/>
          <w:b/>
          <w:sz w:val="24"/>
          <w:szCs w:val="24"/>
          <w:u w:val="single"/>
        </w:rPr>
      </w:pPr>
    </w:p>
    <w:p w14:paraId="111A0E25" w14:textId="16FDBAD2" w:rsidR="004354E3" w:rsidRPr="00D12EB8" w:rsidRDefault="00455650" w:rsidP="00455650">
      <w:pPr>
        <w:widowControl w:val="0"/>
        <w:tabs>
          <w:tab w:val="left" w:pos="220"/>
          <w:tab w:val="left" w:pos="720"/>
        </w:tabs>
        <w:autoSpaceDE w:val="0"/>
        <w:autoSpaceDN w:val="0"/>
        <w:adjustRightInd w:val="0"/>
        <w:spacing w:after="0" w:line="240" w:lineRule="auto"/>
        <w:rPr>
          <w:rFonts w:ascii="Times New Roman" w:hAnsi="Times New Roman"/>
          <w:b/>
          <w:sz w:val="24"/>
          <w:szCs w:val="24"/>
          <w:u w:val="single"/>
        </w:rPr>
      </w:pPr>
      <w:r w:rsidRPr="00D12EB8">
        <w:rPr>
          <w:rFonts w:ascii="Times New Roman" w:hAnsi="Times New Roman"/>
          <w:b/>
          <w:sz w:val="24"/>
          <w:szCs w:val="24"/>
          <w:u w:val="single"/>
        </w:rPr>
        <w:t>CONCLUSION</w:t>
      </w:r>
      <w:r w:rsidR="00C7339F" w:rsidRPr="00D12EB8">
        <w:rPr>
          <w:rFonts w:ascii="Times New Roman" w:hAnsi="Times New Roman"/>
          <w:b/>
          <w:sz w:val="24"/>
          <w:szCs w:val="24"/>
          <w:u w:val="single"/>
        </w:rPr>
        <w:t> :</w:t>
      </w:r>
    </w:p>
    <w:p w14:paraId="1EF4C170" w14:textId="77777777" w:rsidR="00C7339F" w:rsidRPr="00D12EB8" w:rsidRDefault="00C7339F" w:rsidP="00455650">
      <w:pPr>
        <w:widowControl w:val="0"/>
        <w:tabs>
          <w:tab w:val="left" w:pos="220"/>
          <w:tab w:val="left" w:pos="720"/>
        </w:tabs>
        <w:autoSpaceDE w:val="0"/>
        <w:autoSpaceDN w:val="0"/>
        <w:adjustRightInd w:val="0"/>
        <w:spacing w:after="0" w:line="240" w:lineRule="auto"/>
        <w:rPr>
          <w:rFonts w:ascii="Times New Roman" w:hAnsi="Times New Roman"/>
          <w:sz w:val="24"/>
          <w:szCs w:val="24"/>
        </w:rPr>
      </w:pPr>
    </w:p>
    <w:p w14:paraId="1B5827BF" w14:textId="77777777" w:rsidR="00D12EB8" w:rsidRPr="00D12EB8" w:rsidRDefault="00D12EB8" w:rsidP="00D12EB8">
      <w:pPr>
        <w:widowControl w:val="0"/>
        <w:autoSpaceDE w:val="0"/>
        <w:autoSpaceDN w:val="0"/>
        <w:adjustRightInd w:val="0"/>
        <w:spacing w:after="0" w:line="240" w:lineRule="auto"/>
        <w:rPr>
          <w:rFonts w:ascii="Times New Roman" w:eastAsiaTheme="minorEastAsia" w:hAnsi="Times New Roman"/>
          <w:color w:val="262626"/>
          <w:sz w:val="24"/>
          <w:szCs w:val="24"/>
          <w:lang w:eastAsia="fr-FR"/>
        </w:rPr>
      </w:pPr>
      <w:r w:rsidRPr="00D12EB8">
        <w:rPr>
          <w:rFonts w:ascii="Times New Roman" w:eastAsiaTheme="minorEastAsia" w:hAnsi="Times New Roman"/>
          <w:color w:val="262626"/>
          <w:sz w:val="24"/>
          <w:szCs w:val="24"/>
          <w:lang w:eastAsia="fr-FR"/>
        </w:rPr>
        <w:t>Malgré des ressources modestes, le pays est bien pourvu en terres cultivables. Le secteur a une base de subsistance importante et continue de faire vivre plus de 60 % de la population. La production intérieure du pays lui assure un haut niveau de sécurité alimentaire. Le poisson, les produits du coco (copra, huile et crème) sont les principaux produits d’exportation.</w:t>
      </w:r>
    </w:p>
    <w:p w14:paraId="1FF97A6B" w14:textId="77777777" w:rsidR="00D12EB8" w:rsidRPr="00D12EB8" w:rsidRDefault="00D12EB8" w:rsidP="00D12EB8">
      <w:pPr>
        <w:widowControl w:val="0"/>
        <w:autoSpaceDE w:val="0"/>
        <w:autoSpaceDN w:val="0"/>
        <w:adjustRightInd w:val="0"/>
        <w:spacing w:after="0" w:line="240" w:lineRule="auto"/>
        <w:rPr>
          <w:rFonts w:ascii="Times New Roman" w:eastAsiaTheme="minorEastAsia" w:hAnsi="Times New Roman"/>
          <w:color w:val="262626"/>
          <w:sz w:val="24"/>
          <w:szCs w:val="24"/>
          <w:lang w:eastAsia="fr-FR"/>
        </w:rPr>
      </w:pPr>
      <w:r w:rsidRPr="00D12EB8">
        <w:rPr>
          <w:rFonts w:ascii="Times New Roman" w:eastAsiaTheme="minorEastAsia" w:hAnsi="Times New Roman"/>
          <w:color w:val="262626"/>
          <w:sz w:val="24"/>
          <w:szCs w:val="24"/>
          <w:lang w:eastAsia="fr-FR"/>
        </w:rPr>
        <w:t>Depuis son indépendance en 1962, les Samoa jouissent d'une stabilité politique. En outre, l'économie samoane a enregistré une croissance soutenue avec une inflation faible, a amélioré ses finances publiques et le niveau de ses réserves internationales.</w:t>
      </w:r>
    </w:p>
    <w:p w14:paraId="55F80699" w14:textId="40DA1EE8" w:rsidR="00775B8A" w:rsidRPr="00D12EB8" w:rsidRDefault="00D12EB8" w:rsidP="00D12EB8">
      <w:pPr>
        <w:widowControl w:val="0"/>
        <w:tabs>
          <w:tab w:val="left" w:pos="220"/>
          <w:tab w:val="left" w:pos="720"/>
        </w:tabs>
        <w:autoSpaceDE w:val="0"/>
        <w:autoSpaceDN w:val="0"/>
        <w:adjustRightInd w:val="0"/>
        <w:spacing w:after="0" w:line="240" w:lineRule="auto"/>
        <w:rPr>
          <w:rFonts w:ascii="Times New Roman" w:hAnsi="Times New Roman"/>
          <w:sz w:val="24"/>
          <w:szCs w:val="24"/>
        </w:rPr>
      </w:pPr>
      <w:r w:rsidRPr="00D12EB8">
        <w:rPr>
          <w:rFonts w:ascii="Times New Roman" w:eastAsiaTheme="minorEastAsia" w:hAnsi="Times New Roman"/>
          <w:color w:val="262626"/>
          <w:sz w:val="24"/>
          <w:szCs w:val="24"/>
          <w:lang w:eastAsia="fr-FR"/>
        </w:rPr>
        <w:t>En revanche, les Samoa restent un pays avec la présence de nombreuses maladies ce qui ne donne pas une bonne image du pays. Ainsi le tourisme, qui pourrait être plus développé, reste en marge. Ceci est également du au manque de transports sur l'île ce qui engendre un problème de déplacement, en effet il faut compter, pour un européen, 30h de vol pour atteindre le pays.</w:t>
      </w:r>
    </w:p>
    <w:p w14:paraId="272207B5" w14:textId="77777777" w:rsidR="00775B8A" w:rsidRPr="007B303B" w:rsidRDefault="00775B8A" w:rsidP="00455650">
      <w:pPr>
        <w:widowControl w:val="0"/>
        <w:tabs>
          <w:tab w:val="left" w:pos="220"/>
          <w:tab w:val="left" w:pos="720"/>
        </w:tabs>
        <w:autoSpaceDE w:val="0"/>
        <w:autoSpaceDN w:val="0"/>
        <w:adjustRightInd w:val="0"/>
        <w:spacing w:after="0" w:line="240" w:lineRule="auto"/>
        <w:rPr>
          <w:rFonts w:ascii="Times New Roman" w:hAnsi="Times New Roman"/>
          <w:sz w:val="24"/>
          <w:szCs w:val="24"/>
        </w:rPr>
      </w:pPr>
    </w:p>
    <w:p w14:paraId="5F8E6259" w14:textId="77777777" w:rsidR="00775B8A" w:rsidRPr="007B303B" w:rsidRDefault="00775B8A" w:rsidP="00455650">
      <w:pPr>
        <w:widowControl w:val="0"/>
        <w:tabs>
          <w:tab w:val="left" w:pos="220"/>
          <w:tab w:val="left" w:pos="720"/>
        </w:tabs>
        <w:autoSpaceDE w:val="0"/>
        <w:autoSpaceDN w:val="0"/>
        <w:adjustRightInd w:val="0"/>
        <w:spacing w:after="0" w:line="240" w:lineRule="auto"/>
        <w:rPr>
          <w:rFonts w:ascii="Times New Roman" w:hAnsi="Times New Roman"/>
          <w:sz w:val="24"/>
          <w:szCs w:val="24"/>
        </w:rPr>
      </w:pPr>
    </w:p>
    <w:p w14:paraId="745FE7FD" w14:textId="77777777" w:rsidR="00775B8A" w:rsidRPr="007B303B" w:rsidRDefault="00775B8A" w:rsidP="00455650">
      <w:pPr>
        <w:widowControl w:val="0"/>
        <w:tabs>
          <w:tab w:val="left" w:pos="220"/>
          <w:tab w:val="left" w:pos="720"/>
        </w:tabs>
        <w:autoSpaceDE w:val="0"/>
        <w:autoSpaceDN w:val="0"/>
        <w:adjustRightInd w:val="0"/>
        <w:spacing w:after="0" w:line="240" w:lineRule="auto"/>
        <w:rPr>
          <w:rFonts w:ascii="Times New Roman" w:hAnsi="Times New Roman"/>
          <w:sz w:val="24"/>
          <w:szCs w:val="24"/>
        </w:rPr>
      </w:pPr>
    </w:p>
    <w:p w14:paraId="1E53D830" w14:textId="77777777" w:rsidR="00775B8A" w:rsidRPr="007B303B" w:rsidRDefault="00775B8A" w:rsidP="00455650">
      <w:pPr>
        <w:widowControl w:val="0"/>
        <w:tabs>
          <w:tab w:val="left" w:pos="220"/>
          <w:tab w:val="left" w:pos="720"/>
        </w:tabs>
        <w:autoSpaceDE w:val="0"/>
        <w:autoSpaceDN w:val="0"/>
        <w:adjustRightInd w:val="0"/>
        <w:spacing w:after="0" w:line="240" w:lineRule="auto"/>
        <w:rPr>
          <w:rFonts w:ascii="Times New Roman" w:hAnsi="Times New Roman"/>
          <w:sz w:val="24"/>
          <w:szCs w:val="24"/>
        </w:rPr>
      </w:pPr>
    </w:p>
    <w:p w14:paraId="119965E8" w14:textId="77777777" w:rsidR="00775B8A" w:rsidRPr="007B303B" w:rsidRDefault="00775B8A" w:rsidP="00455650">
      <w:pPr>
        <w:widowControl w:val="0"/>
        <w:tabs>
          <w:tab w:val="left" w:pos="220"/>
          <w:tab w:val="left" w:pos="720"/>
        </w:tabs>
        <w:autoSpaceDE w:val="0"/>
        <w:autoSpaceDN w:val="0"/>
        <w:adjustRightInd w:val="0"/>
        <w:spacing w:after="0" w:line="240" w:lineRule="auto"/>
        <w:rPr>
          <w:rFonts w:ascii="Times New Roman" w:hAnsi="Times New Roman"/>
          <w:sz w:val="24"/>
          <w:szCs w:val="24"/>
        </w:rPr>
      </w:pPr>
    </w:p>
    <w:p w14:paraId="304B931A" w14:textId="77777777" w:rsidR="00FD7E97" w:rsidRPr="007B303B" w:rsidRDefault="00FD7E97" w:rsidP="00455650">
      <w:pPr>
        <w:widowControl w:val="0"/>
        <w:tabs>
          <w:tab w:val="left" w:pos="220"/>
          <w:tab w:val="left" w:pos="720"/>
        </w:tabs>
        <w:autoSpaceDE w:val="0"/>
        <w:autoSpaceDN w:val="0"/>
        <w:adjustRightInd w:val="0"/>
        <w:spacing w:after="0" w:line="240" w:lineRule="auto"/>
        <w:rPr>
          <w:rFonts w:ascii="Times New Roman" w:eastAsiaTheme="minorEastAsia" w:hAnsi="Times New Roman"/>
          <w:sz w:val="24"/>
          <w:szCs w:val="24"/>
          <w:u w:color="444444"/>
          <w:lang w:eastAsia="fr-FR"/>
        </w:rPr>
      </w:pPr>
    </w:p>
    <w:p w14:paraId="3F628D3E" w14:textId="77777777" w:rsidR="00CD733E" w:rsidRPr="007B303B" w:rsidRDefault="00CD733E" w:rsidP="004354E3">
      <w:pPr>
        <w:rPr>
          <w:rFonts w:ascii="Times New Roman" w:hAnsi="Times New Roman"/>
          <w:sz w:val="24"/>
          <w:szCs w:val="24"/>
        </w:rPr>
      </w:pPr>
    </w:p>
    <w:p w14:paraId="509E0D9B" w14:textId="0012C2AE" w:rsidR="00FD7E97" w:rsidRPr="00F56349" w:rsidRDefault="00FD7E97" w:rsidP="004354E3">
      <w:pPr>
        <w:rPr>
          <w:rFonts w:ascii="Times New Roman" w:hAnsi="Times New Roman"/>
          <w:b/>
          <w:sz w:val="24"/>
          <w:szCs w:val="24"/>
          <w:u w:val="single"/>
        </w:rPr>
      </w:pPr>
      <w:r w:rsidRPr="00F56349">
        <w:rPr>
          <w:rFonts w:ascii="Times New Roman" w:hAnsi="Times New Roman"/>
          <w:b/>
          <w:sz w:val="24"/>
          <w:szCs w:val="24"/>
          <w:u w:val="single"/>
        </w:rPr>
        <w:t xml:space="preserve">SWOT : </w:t>
      </w:r>
    </w:p>
    <w:tbl>
      <w:tblPr>
        <w:tblStyle w:val="Grille"/>
        <w:tblW w:w="0" w:type="auto"/>
        <w:tblLook w:val="04A0" w:firstRow="1" w:lastRow="0" w:firstColumn="1" w:lastColumn="0" w:noHBand="0" w:noVBand="1"/>
      </w:tblPr>
      <w:tblGrid>
        <w:gridCol w:w="4744"/>
        <w:gridCol w:w="4744"/>
      </w:tblGrid>
      <w:tr w:rsidR="00CD733E" w:rsidRPr="00F56349" w14:paraId="5EF3857F" w14:textId="77777777" w:rsidTr="00CD733E">
        <w:tc>
          <w:tcPr>
            <w:tcW w:w="4744" w:type="dxa"/>
          </w:tcPr>
          <w:p w14:paraId="59740D89" w14:textId="331FB6ED" w:rsidR="00CD733E" w:rsidRPr="00F56349" w:rsidRDefault="009B5906" w:rsidP="004354E3">
            <w:pPr>
              <w:rPr>
                <w:rFonts w:ascii="Times New Roman" w:hAnsi="Times New Roman"/>
                <w:b/>
                <w:sz w:val="24"/>
                <w:szCs w:val="24"/>
                <w:u w:val="single"/>
              </w:rPr>
            </w:pPr>
            <w:r w:rsidRPr="00F56349">
              <w:rPr>
                <w:rFonts w:ascii="Times New Roman" w:hAnsi="Times New Roman"/>
                <w:b/>
                <w:sz w:val="24"/>
                <w:szCs w:val="24"/>
                <w:u w:val="single"/>
              </w:rPr>
              <w:t>Forces</w:t>
            </w:r>
          </w:p>
          <w:p w14:paraId="6AA99725" w14:textId="77777777" w:rsidR="009B5906" w:rsidRPr="00F56349" w:rsidRDefault="009B5906" w:rsidP="009B5906">
            <w:pPr>
              <w:pStyle w:val="Paragraphedeliste"/>
              <w:numPr>
                <w:ilvl w:val="0"/>
                <w:numId w:val="22"/>
              </w:numPr>
              <w:rPr>
                <w:rFonts w:ascii="Times New Roman" w:hAnsi="Times New Roman"/>
                <w:sz w:val="24"/>
                <w:szCs w:val="24"/>
              </w:rPr>
            </w:pPr>
            <w:r w:rsidRPr="00F56349">
              <w:rPr>
                <w:rFonts w:ascii="Times New Roman" w:hAnsi="Times New Roman"/>
                <w:sz w:val="24"/>
                <w:szCs w:val="24"/>
              </w:rPr>
              <w:t>pêche</w:t>
            </w:r>
          </w:p>
          <w:p w14:paraId="51B8A1B0" w14:textId="77777777" w:rsidR="009B5906" w:rsidRPr="00F56349" w:rsidRDefault="00184BCD" w:rsidP="009B5906">
            <w:pPr>
              <w:pStyle w:val="Paragraphedeliste"/>
              <w:numPr>
                <w:ilvl w:val="0"/>
                <w:numId w:val="22"/>
              </w:numPr>
              <w:rPr>
                <w:rFonts w:ascii="Times New Roman" w:hAnsi="Times New Roman"/>
                <w:sz w:val="24"/>
                <w:szCs w:val="24"/>
              </w:rPr>
            </w:pPr>
            <w:r w:rsidRPr="00F56349">
              <w:rPr>
                <w:rFonts w:ascii="Times New Roman" w:hAnsi="Times New Roman"/>
                <w:sz w:val="24"/>
                <w:szCs w:val="24"/>
              </w:rPr>
              <w:t>agriculture</w:t>
            </w:r>
          </w:p>
          <w:p w14:paraId="51B3BA98" w14:textId="1087060B" w:rsidR="00184BCD" w:rsidRPr="00F56349" w:rsidRDefault="00184BCD" w:rsidP="009B5906">
            <w:pPr>
              <w:pStyle w:val="Paragraphedeliste"/>
              <w:numPr>
                <w:ilvl w:val="0"/>
                <w:numId w:val="22"/>
              </w:numPr>
              <w:rPr>
                <w:rFonts w:ascii="Times New Roman" w:hAnsi="Times New Roman"/>
                <w:sz w:val="24"/>
                <w:szCs w:val="24"/>
              </w:rPr>
            </w:pPr>
            <w:r w:rsidRPr="00F56349">
              <w:rPr>
                <w:rFonts w:ascii="Times New Roman" w:hAnsi="Times New Roman"/>
                <w:sz w:val="24"/>
                <w:szCs w:val="24"/>
              </w:rPr>
              <w:t xml:space="preserve">exportation </w:t>
            </w:r>
            <w:r w:rsidR="00455650" w:rsidRPr="00F56349">
              <w:rPr>
                <w:rFonts w:ascii="Times New Roman" w:hAnsi="Times New Roman"/>
                <w:sz w:val="24"/>
                <w:szCs w:val="24"/>
              </w:rPr>
              <w:t>de café, cacao, banane et coprah</w:t>
            </w:r>
          </w:p>
        </w:tc>
        <w:tc>
          <w:tcPr>
            <w:tcW w:w="4744" w:type="dxa"/>
          </w:tcPr>
          <w:p w14:paraId="1896C591" w14:textId="77777777" w:rsidR="00CD733E" w:rsidRPr="00F56349" w:rsidRDefault="009B5906" w:rsidP="004354E3">
            <w:pPr>
              <w:rPr>
                <w:rFonts w:ascii="Times New Roman" w:hAnsi="Times New Roman"/>
                <w:b/>
                <w:sz w:val="24"/>
                <w:szCs w:val="24"/>
                <w:u w:val="single"/>
              </w:rPr>
            </w:pPr>
            <w:r w:rsidRPr="00F56349">
              <w:rPr>
                <w:rFonts w:ascii="Times New Roman" w:hAnsi="Times New Roman"/>
                <w:b/>
                <w:sz w:val="24"/>
                <w:szCs w:val="24"/>
                <w:u w:val="single"/>
              </w:rPr>
              <w:t>Faiblesses</w:t>
            </w:r>
          </w:p>
          <w:p w14:paraId="120500BD" w14:textId="77777777" w:rsidR="009B5906" w:rsidRPr="00F56349" w:rsidRDefault="00FB0B6B" w:rsidP="009B5906">
            <w:pPr>
              <w:pStyle w:val="Paragraphedeliste"/>
              <w:numPr>
                <w:ilvl w:val="0"/>
                <w:numId w:val="22"/>
              </w:numPr>
              <w:rPr>
                <w:rFonts w:ascii="Times New Roman" w:hAnsi="Times New Roman"/>
                <w:b/>
                <w:sz w:val="24"/>
                <w:szCs w:val="24"/>
                <w:u w:val="single"/>
              </w:rPr>
            </w:pPr>
            <w:r w:rsidRPr="00F56349">
              <w:rPr>
                <w:rFonts w:ascii="Times New Roman" w:hAnsi="Times New Roman"/>
                <w:sz w:val="24"/>
                <w:szCs w:val="24"/>
              </w:rPr>
              <w:t xml:space="preserve">pays le moins développé du Pacifique </w:t>
            </w:r>
          </w:p>
          <w:p w14:paraId="770A3DD8" w14:textId="65A22BB5" w:rsidR="00455650" w:rsidRPr="00F56349" w:rsidRDefault="00455650" w:rsidP="009B5906">
            <w:pPr>
              <w:pStyle w:val="Paragraphedeliste"/>
              <w:numPr>
                <w:ilvl w:val="0"/>
                <w:numId w:val="22"/>
              </w:numPr>
              <w:rPr>
                <w:rFonts w:ascii="Times New Roman" w:hAnsi="Times New Roman"/>
                <w:b/>
                <w:sz w:val="24"/>
                <w:szCs w:val="24"/>
                <w:u w:val="single"/>
              </w:rPr>
            </w:pPr>
            <w:r w:rsidRPr="00F56349">
              <w:rPr>
                <w:rFonts w:ascii="Times New Roman" w:hAnsi="Times New Roman"/>
                <w:sz w:val="24"/>
                <w:szCs w:val="24"/>
              </w:rPr>
              <w:t>exportation du pétrole qui engouffre 99% des exportations</w:t>
            </w:r>
          </w:p>
        </w:tc>
      </w:tr>
      <w:tr w:rsidR="00CD733E" w:rsidRPr="00F56349" w14:paraId="5298FFDC" w14:textId="77777777" w:rsidTr="00CD733E">
        <w:tc>
          <w:tcPr>
            <w:tcW w:w="4744" w:type="dxa"/>
          </w:tcPr>
          <w:p w14:paraId="01B1CDE8" w14:textId="77777777" w:rsidR="00CD733E" w:rsidRPr="00F56349" w:rsidRDefault="009B5906" w:rsidP="004354E3">
            <w:pPr>
              <w:rPr>
                <w:rFonts w:ascii="Times New Roman" w:hAnsi="Times New Roman"/>
                <w:b/>
                <w:sz w:val="24"/>
                <w:szCs w:val="24"/>
                <w:u w:val="single"/>
              </w:rPr>
            </w:pPr>
            <w:r w:rsidRPr="00F56349">
              <w:rPr>
                <w:rFonts w:ascii="Times New Roman" w:hAnsi="Times New Roman"/>
                <w:b/>
                <w:sz w:val="24"/>
                <w:szCs w:val="24"/>
                <w:u w:val="single"/>
              </w:rPr>
              <w:t>Opportunités</w:t>
            </w:r>
          </w:p>
          <w:p w14:paraId="19739A9E" w14:textId="77777777" w:rsidR="00184BCD" w:rsidRPr="00F56349" w:rsidRDefault="00184BCD" w:rsidP="00184BCD">
            <w:pPr>
              <w:pStyle w:val="Paragraphedeliste"/>
              <w:numPr>
                <w:ilvl w:val="0"/>
                <w:numId w:val="22"/>
              </w:numPr>
              <w:rPr>
                <w:rFonts w:ascii="Times New Roman" w:hAnsi="Times New Roman"/>
                <w:b/>
                <w:sz w:val="24"/>
                <w:szCs w:val="24"/>
                <w:u w:val="single"/>
              </w:rPr>
            </w:pPr>
            <w:r w:rsidRPr="00F56349">
              <w:rPr>
                <w:rFonts w:ascii="Times New Roman" w:hAnsi="Times New Roman"/>
                <w:sz w:val="24"/>
                <w:szCs w:val="24"/>
              </w:rPr>
              <w:t>demande croissante pour les produits exportés</w:t>
            </w:r>
          </w:p>
          <w:p w14:paraId="3E85F7E8" w14:textId="77777777" w:rsidR="00455650" w:rsidRPr="00F56349" w:rsidRDefault="00455650" w:rsidP="00184BCD">
            <w:pPr>
              <w:pStyle w:val="Paragraphedeliste"/>
              <w:numPr>
                <w:ilvl w:val="0"/>
                <w:numId w:val="22"/>
              </w:numPr>
              <w:rPr>
                <w:rFonts w:ascii="Times New Roman" w:hAnsi="Times New Roman"/>
                <w:b/>
                <w:sz w:val="24"/>
                <w:szCs w:val="24"/>
                <w:u w:val="single"/>
              </w:rPr>
            </w:pPr>
            <w:r w:rsidRPr="00F56349">
              <w:rPr>
                <w:rFonts w:ascii="Times New Roman" w:hAnsi="Times New Roman"/>
                <w:sz w:val="24"/>
                <w:szCs w:val="24"/>
              </w:rPr>
              <w:t xml:space="preserve">aides financières internationales </w:t>
            </w:r>
          </w:p>
          <w:p w14:paraId="3F55470F" w14:textId="34845706" w:rsidR="002B6EE9" w:rsidRPr="00F56349" w:rsidRDefault="002B6EE9" w:rsidP="00184BCD">
            <w:pPr>
              <w:pStyle w:val="Paragraphedeliste"/>
              <w:numPr>
                <w:ilvl w:val="0"/>
                <w:numId w:val="22"/>
              </w:numPr>
              <w:rPr>
                <w:rFonts w:ascii="Times New Roman" w:hAnsi="Times New Roman"/>
                <w:b/>
                <w:sz w:val="24"/>
                <w:szCs w:val="24"/>
                <w:u w:val="single"/>
              </w:rPr>
            </w:pPr>
            <w:r w:rsidRPr="00F56349">
              <w:rPr>
                <w:rFonts w:ascii="Times New Roman" w:hAnsi="Times New Roman"/>
                <w:sz w:val="24"/>
                <w:szCs w:val="24"/>
              </w:rPr>
              <w:t xml:space="preserve">tourisme en développement </w:t>
            </w:r>
          </w:p>
        </w:tc>
        <w:tc>
          <w:tcPr>
            <w:tcW w:w="4744" w:type="dxa"/>
          </w:tcPr>
          <w:p w14:paraId="32638247" w14:textId="77777777" w:rsidR="00CD733E" w:rsidRPr="00F56349" w:rsidRDefault="009B5906" w:rsidP="004354E3">
            <w:pPr>
              <w:rPr>
                <w:rFonts w:ascii="Times New Roman" w:hAnsi="Times New Roman"/>
                <w:b/>
                <w:sz w:val="24"/>
                <w:szCs w:val="24"/>
                <w:u w:val="single"/>
              </w:rPr>
            </w:pPr>
            <w:r w:rsidRPr="00F56349">
              <w:rPr>
                <w:rFonts w:ascii="Times New Roman" w:hAnsi="Times New Roman"/>
                <w:b/>
                <w:sz w:val="24"/>
                <w:szCs w:val="24"/>
                <w:u w:val="single"/>
              </w:rPr>
              <w:t>Menaces</w:t>
            </w:r>
          </w:p>
          <w:p w14:paraId="540B4F8E" w14:textId="77777777" w:rsidR="00184BCD" w:rsidRPr="00F56349" w:rsidRDefault="00184BCD" w:rsidP="00184BCD">
            <w:pPr>
              <w:pStyle w:val="Paragraphedeliste"/>
              <w:numPr>
                <w:ilvl w:val="0"/>
                <w:numId w:val="22"/>
              </w:numPr>
              <w:rPr>
                <w:rFonts w:ascii="Times New Roman" w:hAnsi="Times New Roman"/>
                <w:b/>
                <w:sz w:val="24"/>
                <w:szCs w:val="24"/>
                <w:u w:val="single"/>
              </w:rPr>
            </w:pPr>
            <w:r w:rsidRPr="00F56349">
              <w:rPr>
                <w:rFonts w:ascii="Times New Roman" w:hAnsi="Times New Roman"/>
                <w:sz w:val="24"/>
                <w:szCs w:val="24"/>
              </w:rPr>
              <w:t>hausse du prix des matières premières</w:t>
            </w:r>
          </w:p>
          <w:p w14:paraId="4593CFD5" w14:textId="55A8C04F" w:rsidR="002B6EE9" w:rsidRPr="00F56349" w:rsidRDefault="002B6EE9" w:rsidP="00184BCD">
            <w:pPr>
              <w:pStyle w:val="Paragraphedeliste"/>
              <w:numPr>
                <w:ilvl w:val="0"/>
                <w:numId w:val="22"/>
              </w:numPr>
              <w:rPr>
                <w:rFonts w:ascii="Times New Roman" w:hAnsi="Times New Roman"/>
                <w:b/>
                <w:sz w:val="24"/>
                <w:szCs w:val="24"/>
                <w:u w:val="single"/>
              </w:rPr>
            </w:pPr>
            <w:r w:rsidRPr="00F56349">
              <w:rPr>
                <w:rFonts w:ascii="Times New Roman" w:hAnsi="Times New Roman"/>
                <w:sz w:val="24"/>
                <w:szCs w:val="24"/>
              </w:rPr>
              <w:t>catastrophes naturelles (</w:t>
            </w:r>
            <w:r w:rsidR="00CC5F5C" w:rsidRPr="00F56349">
              <w:rPr>
                <w:rFonts w:ascii="Times New Roman" w:hAnsi="Times New Roman"/>
                <w:sz w:val="24"/>
                <w:szCs w:val="24"/>
              </w:rPr>
              <w:t>tsunami, typhon, cyclone … )</w:t>
            </w:r>
          </w:p>
        </w:tc>
      </w:tr>
    </w:tbl>
    <w:p w14:paraId="191DAB44" w14:textId="72118961" w:rsidR="004354E3" w:rsidRPr="00F56349" w:rsidRDefault="004354E3" w:rsidP="004354E3">
      <w:pPr>
        <w:rPr>
          <w:rFonts w:ascii="Times New Roman" w:hAnsi="Times New Roman"/>
          <w:sz w:val="24"/>
          <w:szCs w:val="24"/>
        </w:rPr>
      </w:pPr>
    </w:p>
    <w:p w14:paraId="1ABE5100" w14:textId="00E2E5EF" w:rsidR="00532052" w:rsidRPr="00F56349" w:rsidRDefault="00532052" w:rsidP="004354E3">
      <w:pPr>
        <w:rPr>
          <w:rFonts w:ascii="Times New Roman" w:hAnsi="Times New Roman"/>
          <w:sz w:val="24"/>
          <w:szCs w:val="24"/>
          <w:u w:val="single"/>
        </w:rPr>
      </w:pPr>
      <w:r w:rsidRPr="00F56349">
        <w:rPr>
          <w:rFonts w:ascii="Times New Roman" w:hAnsi="Times New Roman"/>
          <w:sz w:val="24"/>
          <w:szCs w:val="24"/>
          <w:u w:val="single"/>
        </w:rPr>
        <w:t xml:space="preserve">BIBLIOGRAPHIE : </w:t>
      </w:r>
    </w:p>
    <w:p w14:paraId="1B9BA3FE" w14:textId="6C286016" w:rsidR="00532052" w:rsidRPr="00F56349" w:rsidRDefault="00504556" w:rsidP="004354E3">
      <w:pPr>
        <w:rPr>
          <w:rFonts w:ascii="Times New Roman" w:hAnsi="Times New Roman"/>
          <w:sz w:val="24"/>
          <w:szCs w:val="24"/>
        </w:rPr>
      </w:pPr>
      <w:hyperlink r:id="rId17" w:history="1">
        <w:r w:rsidR="00532052" w:rsidRPr="00F56349">
          <w:rPr>
            <w:rStyle w:val="Lienhypertexte"/>
            <w:rFonts w:ascii="Times New Roman" w:hAnsi="Times New Roman"/>
            <w:color w:val="auto"/>
            <w:sz w:val="24"/>
            <w:szCs w:val="24"/>
          </w:rPr>
          <w:t>http://voyage.gc.ca/destinations/samoa</w:t>
        </w:r>
      </w:hyperlink>
    </w:p>
    <w:p w14:paraId="182FCB61" w14:textId="5D8E475E" w:rsidR="00532052" w:rsidRPr="00F56349" w:rsidRDefault="00504556" w:rsidP="004354E3">
      <w:pPr>
        <w:rPr>
          <w:rFonts w:ascii="Times New Roman" w:hAnsi="Times New Roman"/>
          <w:sz w:val="24"/>
          <w:szCs w:val="24"/>
        </w:rPr>
      </w:pPr>
      <w:hyperlink r:id="rId18" w:history="1">
        <w:r w:rsidR="00532052" w:rsidRPr="00F56349">
          <w:rPr>
            <w:rStyle w:val="Lienhypertexte"/>
            <w:rFonts w:ascii="Times New Roman" w:hAnsi="Times New Roman"/>
            <w:color w:val="auto"/>
            <w:sz w:val="24"/>
            <w:szCs w:val="24"/>
          </w:rPr>
          <w:t>http://www.diplomatie.gouv.fr/fr/conseils-aux-voyageurs/conseils-par-pays/samoa-12355/</w:t>
        </w:r>
      </w:hyperlink>
    </w:p>
    <w:p w14:paraId="3654C8C6" w14:textId="1379DC24" w:rsidR="00532052" w:rsidRPr="00F56349" w:rsidRDefault="00504556" w:rsidP="004354E3">
      <w:pPr>
        <w:rPr>
          <w:rFonts w:ascii="Times New Roman" w:hAnsi="Times New Roman"/>
          <w:sz w:val="24"/>
          <w:szCs w:val="24"/>
        </w:rPr>
      </w:pPr>
      <w:hyperlink r:id="rId19" w:history="1">
        <w:r w:rsidR="00532052" w:rsidRPr="00F56349">
          <w:rPr>
            <w:rStyle w:val="Lienhypertexte"/>
            <w:rFonts w:ascii="Times New Roman" w:hAnsi="Times New Roman"/>
            <w:color w:val="auto"/>
            <w:sz w:val="24"/>
            <w:szCs w:val="24"/>
          </w:rPr>
          <w:t>http://fr.wikipedia.org/wiki/Samoa</w:t>
        </w:r>
      </w:hyperlink>
    </w:p>
    <w:p w14:paraId="7F1B318F" w14:textId="5149323C" w:rsidR="00532052" w:rsidRPr="00F56349" w:rsidRDefault="00504556" w:rsidP="004354E3">
      <w:pPr>
        <w:rPr>
          <w:rFonts w:ascii="Times New Roman" w:hAnsi="Times New Roman"/>
          <w:sz w:val="24"/>
          <w:szCs w:val="24"/>
        </w:rPr>
      </w:pPr>
      <w:hyperlink r:id="rId20" w:history="1">
        <w:r w:rsidR="00532052" w:rsidRPr="00F56349">
          <w:rPr>
            <w:rStyle w:val="Lienhypertexte"/>
            <w:rFonts w:ascii="Times New Roman" w:hAnsi="Times New Roman"/>
            <w:color w:val="auto"/>
            <w:sz w:val="24"/>
            <w:szCs w:val="24"/>
          </w:rPr>
          <w:t>http://perspective.usherbrooke.ca/bilan/servlet/BMTendanceStatPays?langue=fr&amp;codePays=WSM&amp;codeStat=SP.POP.IDH.IN&amp;codeTheme=1</w:t>
        </w:r>
      </w:hyperlink>
    </w:p>
    <w:p w14:paraId="0019083C" w14:textId="5651E56C" w:rsidR="00532052" w:rsidRPr="00F56349" w:rsidRDefault="00504556" w:rsidP="004354E3">
      <w:pPr>
        <w:rPr>
          <w:rFonts w:ascii="Times New Roman" w:hAnsi="Times New Roman"/>
          <w:sz w:val="24"/>
          <w:szCs w:val="24"/>
        </w:rPr>
      </w:pPr>
      <w:hyperlink r:id="rId21" w:history="1">
        <w:r w:rsidR="00532052" w:rsidRPr="00F56349">
          <w:rPr>
            <w:rStyle w:val="Lienhypertexte"/>
            <w:rFonts w:ascii="Times New Roman" w:hAnsi="Times New Roman"/>
            <w:color w:val="auto"/>
            <w:sz w:val="24"/>
            <w:szCs w:val="24"/>
          </w:rPr>
          <w:t>http://population.free.fr/samoa.html</w:t>
        </w:r>
      </w:hyperlink>
    </w:p>
    <w:p w14:paraId="5B9C6AB4" w14:textId="3EAC8D07" w:rsidR="00532052" w:rsidRPr="00F56349" w:rsidRDefault="00504556" w:rsidP="004354E3">
      <w:pPr>
        <w:rPr>
          <w:rFonts w:ascii="Times New Roman" w:hAnsi="Times New Roman"/>
          <w:sz w:val="24"/>
          <w:szCs w:val="24"/>
        </w:rPr>
      </w:pPr>
      <w:hyperlink r:id="rId22" w:anchor="focusCountry=WS&amp;focusContinent=&amp;filter=undefined&amp;min=0&amp;max=7&amp;tab=undefined" w:history="1">
        <w:r w:rsidR="00532052" w:rsidRPr="00F56349">
          <w:rPr>
            <w:rStyle w:val="Lienhypertexte"/>
            <w:rFonts w:ascii="Times New Roman" w:hAnsi="Times New Roman"/>
            <w:color w:val="auto"/>
            <w:sz w:val="24"/>
            <w:szCs w:val="24"/>
          </w:rPr>
          <w:t>http://www.delcredereducroire.be/fr/risques-pays/#focusCountry=WS&amp;focusContinent=&amp;filter=undefined&amp;min=0&amp;max=7&amp;tab=undefined</w:t>
        </w:r>
      </w:hyperlink>
    </w:p>
    <w:p w14:paraId="5902F393" w14:textId="34F50378" w:rsidR="00532052" w:rsidRPr="00F56349" w:rsidRDefault="00504556" w:rsidP="004354E3">
      <w:pPr>
        <w:rPr>
          <w:rFonts w:ascii="Times New Roman" w:hAnsi="Times New Roman"/>
          <w:sz w:val="24"/>
          <w:szCs w:val="24"/>
        </w:rPr>
      </w:pPr>
      <w:hyperlink r:id="rId23" w:history="1">
        <w:r w:rsidR="00532052" w:rsidRPr="00F56349">
          <w:rPr>
            <w:rStyle w:val="Lienhypertexte"/>
            <w:rFonts w:ascii="Times New Roman" w:hAnsi="Times New Roman"/>
            <w:color w:val="auto"/>
            <w:sz w:val="24"/>
            <w:szCs w:val="24"/>
          </w:rPr>
          <w:t>http://www.ducroire.lu/node/308</w:t>
        </w:r>
      </w:hyperlink>
    </w:p>
    <w:p w14:paraId="6124C713" w14:textId="031CBF5D" w:rsidR="00532052" w:rsidRPr="00F56349" w:rsidRDefault="00504556" w:rsidP="004354E3">
      <w:pPr>
        <w:rPr>
          <w:rFonts w:ascii="Times New Roman" w:hAnsi="Times New Roman"/>
          <w:sz w:val="24"/>
          <w:szCs w:val="24"/>
        </w:rPr>
      </w:pPr>
      <w:hyperlink r:id="rId24" w:history="1">
        <w:r w:rsidR="00532052" w:rsidRPr="00F56349">
          <w:rPr>
            <w:rStyle w:val="Lienhypertexte"/>
            <w:rFonts w:ascii="Times New Roman" w:hAnsi="Times New Roman"/>
            <w:color w:val="auto"/>
            <w:sz w:val="24"/>
            <w:szCs w:val="24"/>
          </w:rPr>
          <w:t>http://www.studentsoftheworld.info/informations_pays.php?Pays=SAM&amp;Opt=population</w:t>
        </w:r>
      </w:hyperlink>
    </w:p>
    <w:p w14:paraId="0535D5D4" w14:textId="32823290" w:rsidR="00532052" w:rsidRPr="00F56349" w:rsidRDefault="00504556" w:rsidP="004354E3">
      <w:pPr>
        <w:rPr>
          <w:rFonts w:ascii="Times New Roman" w:hAnsi="Times New Roman"/>
          <w:sz w:val="24"/>
          <w:szCs w:val="24"/>
        </w:rPr>
      </w:pPr>
      <w:hyperlink r:id="rId25" w:history="1">
        <w:r w:rsidR="00532052" w:rsidRPr="00F56349">
          <w:rPr>
            <w:rStyle w:val="Lienhypertexte"/>
            <w:rFonts w:ascii="Times New Roman" w:hAnsi="Times New Roman"/>
            <w:color w:val="auto"/>
            <w:sz w:val="24"/>
            <w:szCs w:val="24"/>
          </w:rPr>
          <w:t>http://www.diplomatie.gouv.fr/fr/dossiers-pays/samoa/presentation-de-samoa/</w:t>
        </w:r>
      </w:hyperlink>
    </w:p>
    <w:p w14:paraId="6246D21A" w14:textId="2BF4FC7E" w:rsidR="00532052" w:rsidRPr="00F56349" w:rsidRDefault="00504556" w:rsidP="004354E3">
      <w:pPr>
        <w:rPr>
          <w:rFonts w:ascii="Times New Roman" w:hAnsi="Times New Roman"/>
          <w:sz w:val="24"/>
          <w:szCs w:val="24"/>
        </w:rPr>
      </w:pPr>
      <w:hyperlink r:id="rId26" w:history="1">
        <w:r w:rsidR="00532052" w:rsidRPr="00F56349">
          <w:rPr>
            <w:rStyle w:val="Lienhypertexte"/>
            <w:rFonts w:ascii="Times New Roman" w:hAnsi="Times New Roman"/>
            <w:color w:val="auto"/>
            <w:sz w:val="24"/>
            <w:szCs w:val="24"/>
          </w:rPr>
          <w:t>http://www.cirs.info/organismes-fiche-pays,langue.fra-pays.220.html</w:t>
        </w:r>
      </w:hyperlink>
    </w:p>
    <w:p w14:paraId="20E632D1" w14:textId="75A1B70B" w:rsidR="00532052" w:rsidRPr="00F56349" w:rsidRDefault="00504556" w:rsidP="004354E3">
      <w:pPr>
        <w:rPr>
          <w:rFonts w:ascii="Times New Roman" w:hAnsi="Times New Roman"/>
          <w:sz w:val="24"/>
          <w:szCs w:val="24"/>
        </w:rPr>
      </w:pPr>
      <w:hyperlink r:id="rId27" w:history="1">
        <w:r w:rsidR="00532052" w:rsidRPr="00F56349">
          <w:rPr>
            <w:rStyle w:val="Lienhypertexte"/>
            <w:rFonts w:ascii="Times New Roman" w:hAnsi="Times New Roman"/>
            <w:color w:val="auto"/>
            <w:sz w:val="24"/>
            <w:szCs w:val="24"/>
          </w:rPr>
          <w:t>http://www.journaldunet.com/web-tech/chiffres-internet/samoa-occidentales/pays-wsm</w:t>
        </w:r>
      </w:hyperlink>
    </w:p>
    <w:p w14:paraId="7350A085" w14:textId="6ADA3C96" w:rsidR="00532052" w:rsidRPr="00F56349" w:rsidRDefault="00504556" w:rsidP="004354E3">
      <w:pPr>
        <w:rPr>
          <w:rFonts w:ascii="Times New Roman" w:hAnsi="Times New Roman"/>
          <w:sz w:val="24"/>
          <w:szCs w:val="24"/>
        </w:rPr>
      </w:pPr>
      <w:hyperlink r:id="rId28" w:history="1">
        <w:r w:rsidR="00532052" w:rsidRPr="00F56349">
          <w:rPr>
            <w:rStyle w:val="Lienhypertexte"/>
            <w:rFonts w:ascii="Times New Roman" w:hAnsi="Times New Roman"/>
            <w:color w:val="auto"/>
            <w:sz w:val="24"/>
            <w:szCs w:val="24"/>
          </w:rPr>
          <w:t>http://www.axl.cefan.ulaval.ca/pacifique/samoa.htm</w:t>
        </w:r>
      </w:hyperlink>
    </w:p>
    <w:p w14:paraId="5E939821" w14:textId="54344B4E" w:rsidR="00532052" w:rsidRPr="00F56349" w:rsidRDefault="00504556" w:rsidP="004354E3">
      <w:pPr>
        <w:rPr>
          <w:rFonts w:ascii="Times New Roman" w:hAnsi="Times New Roman"/>
          <w:sz w:val="24"/>
          <w:szCs w:val="24"/>
        </w:rPr>
      </w:pPr>
      <w:hyperlink r:id="rId29" w:history="1">
        <w:r w:rsidR="00532052" w:rsidRPr="00F56349">
          <w:rPr>
            <w:rStyle w:val="Lienhypertexte"/>
            <w:rFonts w:ascii="Times New Roman" w:hAnsi="Times New Roman"/>
            <w:color w:val="auto"/>
            <w:sz w:val="24"/>
            <w:szCs w:val="24"/>
          </w:rPr>
          <w:t>http://www.azurever.com/commun/fiches-pays/samoa-occidentales.php3</w:t>
        </w:r>
      </w:hyperlink>
    </w:p>
    <w:p w14:paraId="635971ED" w14:textId="36E20154" w:rsidR="00532052" w:rsidRPr="00F56349" w:rsidRDefault="00504556" w:rsidP="004354E3">
      <w:pPr>
        <w:rPr>
          <w:rFonts w:ascii="Times New Roman" w:hAnsi="Times New Roman"/>
          <w:sz w:val="24"/>
          <w:szCs w:val="24"/>
        </w:rPr>
      </w:pPr>
      <w:hyperlink r:id="rId30" w:anchor="Les%20%EEles%20SAMOAconf" w:history="1">
        <w:r w:rsidR="00E65E21" w:rsidRPr="00F56349">
          <w:rPr>
            <w:rStyle w:val="Lienhypertexte"/>
            <w:rFonts w:ascii="Times New Roman" w:hAnsi="Times New Roman"/>
            <w:color w:val="auto"/>
            <w:sz w:val="24"/>
            <w:szCs w:val="24"/>
          </w:rPr>
          <w:t>http://tice.univ-nc.nc/~lacabanne/POLYNESIE.htm#Les%20%EEles%20SAMOAconf</w:t>
        </w:r>
      </w:hyperlink>
    </w:p>
    <w:p w14:paraId="63FB230D" w14:textId="77777777" w:rsidR="00532052" w:rsidRDefault="00532052" w:rsidP="004354E3"/>
    <w:sectPr w:rsidR="00532052" w:rsidSect="00A67210">
      <w:pgSz w:w="11900" w:h="16840"/>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15B37DE"/>
    <w:multiLevelType w:val="hybridMultilevel"/>
    <w:tmpl w:val="72CEA976"/>
    <w:lvl w:ilvl="0" w:tplc="F05EEE4C">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nsid w:val="15312DFB"/>
    <w:multiLevelType w:val="hybridMultilevel"/>
    <w:tmpl w:val="651C7A1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40EE1CAC"/>
    <w:multiLevelType w:val="hybridMultilevel"/>
    <w:tmpl w:val="6B2CF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F949DA"/>
    <w:multiLevelType w:val="hybridMultilevel"/>
    <w:tmpl w:val="F34689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25B5AC9"/>
    <w:multiLevelType w:val="hybridMultilevel"/>
    <w:tmpl w:val="D6C01F3C"/>
    <w:lvl w:ilvl="0" w:tplc="2D244628">
      <w:start w:val="1"/>
      <w:numFmt w:val="decimal"/>
      <w:lvlText w:val="%1-"/>
      <w:lvlJc w:val="left"/>
      <w:pPr>
        <w:ind w:left="920" w:hanging="5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F6161B"/>
    <w:multiLevelType w:val="hybridMultilevel"/>
    <w:tmpl w:val="1EFE7F40"/>
    <w:lvl w:ilvl="0" w:tplc="040C000B">
      <w:start w:val="1"/>
      <w:numFmt w:val="bullet"/>
      <w:lvlText w:val=""/>
      <w:lvlJc w:val="left"/>
      <w:pPr>
        <w:ind w:left="1065" w:hanging="360"/>
      </w:pPr>
      <w:rPr>
        <w:rFonts w:ascii="Wingdings" w:hAnsi="Wingdings" w:hint="default"/>
      </w:rPr>
    </w:lvl>
    <w:lvl w:ilvl="1" w:tplc="040C0001">
      <w:start w:val="1"/>
      <w:numFmt w:val="bullet"/>
      <w:lvlText w:val=""/>
      <w:lvlJc w:val="left"/>
      <w:pPr>
        <w:ind w:left="1785" w:hanging="360"/>
      </w:pPr>
      <w:rPr>
        <w:rFonts w:ascii="Symbol" w:hAnsi="Symbol"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nsid w:val="51C40686"/>
    <w:multiLevelType w:val="hybridMultilevel"/>
    <w:tmpl w:val="CF06B3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4370AF3"/>
    <w:multiLevelType w:val="hybridMultilevel"/>
    <w:tmpl w:val="3A682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110596"/>
    <w:multiLevelType w:val="hybridMultilevel"/>
    <w:tmpl w:val="C7405696"/>
    <w:lvl w:ilvl="0" w:tplc="63AC378E">
      <w:start w:val="1"/>
      <w:numFmt w:val="bullet"/>
      <w:lvlText w:val=""/>
      <w:lvlJc w:val="left"/>
      <w:pPr>
        <w:ind w:left="1785" w:hanging="360"/>
      </w:pPr>
      <w:rPr>
        <w:rFonts w:ascii="Symbol" w:hAnsi="Symbol" w:hint="default"/>
      </w:rPr>
    </w:lvl>
    <w:lvl w:ilvl="1" w:tplc="040C0003">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num w:numId="1">
    <w:abstractNumId w:val="18"/>
  </w:num>
  <w:num w:numId="2">
    <w:abstractNumId w:val="21"/>
  </w:num>
  <w:num w:numId="3">
    <w:abstractNumId w:val="14"/>
  </w:num>
  <w:num w:numId="4">
    <w:abstractNumId w:val="13"/>
  </w:num>
  <w:num w:numId="5">
    <w:abstractNumId w:val="19"/>
  </w:num>
  <w:num w:numId="6">
    <w:abstractNumId w:val="15"/>
  </w:num>
  <w:num w:numId="7">
    <w:abstractNumId w:val="16"/>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43"/>
    <w:rsid w:val="00006D97"/>
    <w:rsid w:val="00013F75"/>
    <w:rsid w:val="00043437"/>
    <w:rsid w:val="00133855"/>
    <w:rsid w:val="00153755"/>
    <w:rsid w:val="00184BCD"/>
    <w:rsid w:val="00186491"/>
    <w:rsid w:val="001E4589"/>
    <w:rsid w:val="002849B8"/>
    <w:rsid w:val="002B5C18"/>
    <w:rsid w:val="002B6EE9"/>
    <w:rsid w:val="00302359"/>
    <w:rsid w:val="00361413"/>
    <w:rsid w:val="0039500A"/>
    <w:rsid w:val="003C2F4D"/>
    <w:rsid w:val="003C4D41"/>
    <w:rsid w:val="004354E3"/>
    <w:rsid w:val="00455650"/>
    <w:rsid w:val="004717D3"/>
    <w:rsid w:val="00485DC3"/>
    <w:rsid w:val="004E5CB2"/>
    <w:rsid w:val="004F5284"/>
    <w:rsid w:val="00504556"/>
    <w:rsid w:val="0052066C"/>
    <w:rsid w:val="00532052"/>
    <w:rsid w:val="00562736"/>
    <w:rsid w:val="005971A5"/>
    <w:rsid w:val="005F258C"/>
    <w:rsid w:val="006009F4"/>
    <w:rsid w:val="00601B12"/>
    <w:rsid w:val="00622B19"/>
    <w:rsid w:val="0065350A"/>
    <w:rsid w:val="00655A44"/>
    <w:rsid w:val="006904D8"/>
    <w:rsid w:val="006D0743"/>
    <w:rsid w:val="006E195F"/>
    <w:rsid w:val="006F1D9C"/>
    <w:rsid w:val="006F2D9E"/>
    <w:rsid w:val="00713091"/>
    <w:rsid w:val="00731012"/>
    <w:rsid w:val="0073335A"/>
    <w:rsid w:val="00754C04"/>
    <w:rsid w:val="00775B8A"/>
    <w:rsid w:val="007B303B"/>
    <w:rsid w:val="007F0F89"/>
    <w:rsid w:val="007F3EF4"/>
    <w:rsid w:val="00803D70"/>
    <w:rsid w:val="008519DB"/>
    <w:rsid w:val="00877BA6"/>
    <w:rsid w:val="008B0777"/>
    <w:rsid w:val="008E699D"/>
    <w:rsid w:val="008F498D"/>
    <w:rsid w:val="00956C77"/>
    <w:rsid w:val="0097736E"/>
    <w:rsid w:val="00977CFD"/>
    <w:rsid w:val="00977E4D"/>
    <w:rsid w:val="0099544E"/>
    <w:rsid w:val="009B5906"/>
    <w:rsid w:val="00A11693"/>
    <w:rsid w:val="00A21E8B"/>
    <w:rsid w:val="00A5286D"/>
    <w:rsid w:val="00A67210"/>
    <w:rsid w:val="00AB5CC3"/>
    <w:rsid w:val="00AF0D6D"/>
    <w:rsid w:val="00B00831"/>
    <w:rsid w:val="00B169F2"/>
    <w:rsid w:val="00B347F1"/>
    <w:rsid w:val="00B40734"/>
    <w:rsid w:val="00B447D6"/>
    <w:rsid w:val="00B576DC"/>
    <w:rsid w:val="00B61A86"/>
    <w:rsid w:val="00B71AA8"/>
    <w:rsid w:val="00B878C0"/>
    <w:rsid w:val="00BE20F4"/>
    <w:rsid w:val="00C7339F"/>
    <w:rsid w:val="00C84A70"/>
    <w:rsid w:val="00CB23E4"/>
    <w:rsid w:val="00CC5F5C"/>
    <w:rsid w:val="00CD1250"/>
    <w:rsid w:val="00CD733E"/>
    <w:rsid w:val="00D12EB8"/>
    <w:rsid w:val="00D977A2"/>
    <w:rsid w:val="00DB0B36"/>
    <w:rsid w:val="00E003A4"/>
    <w:rsid w:val="00E51784"/>
    <w:rsid w:val="00E65E21"/>
    <w:rsid w:val="00E65FFC"/>
    <w:rsid w:val="00EA41C8"/>
    <w:rsid w:val="00ED4F9B"/>
    <w:rsid w:val="00F21B03"/>
    <w:rsid w:val="00F26821"/>
    <w:rsid w:val="00F542FD"/>
    <w:rsid w:val="00F56349"/>
    <w:rsid w:val="00FB0B6B"/>
    <w:rsid w:val="00FD7E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11F7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43"/>
    <w:pPr>
      <w:spacing w:after="200" w:line="276" w:lineRule="auto"/>
    </w:pPr>
    <w:rPr>
      <w:rFonts w:ascii="Calibri" w:eastAsia="Calibri" w:hAnsi="Calibri"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0743"/>
    <w:pPr>
      <w:ind w:left="720"/>
      <w:contextualSpacing/>
    </w:pPr>
  </w:style>
  <w:style w:type="paragraph" w:styleId="Textedebulles">
    <w:name w:val="Balloon Text"/>
    <w:basedOn w:val="Normal"/>
    <w:link w:val="TextedebullesCar"/>
    <w:uiPriority w:val="99"/>
    <w:semiHidden/>
    <w:unhideWhenUsed/>
    <w:rsid w:val="00A6721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7210"/>
    <w:rPr>
      <w:rFonts w:ascii="Lucida Grande" w:eastAsia="Calibri" w:hAnsi="Lucida Grande" w:cs="Lucida Grande"/>
      <w:sz w:val="18"/>
      <w:szCs w:val="18"/>
      <w:lang w:eastAsia="en-US"/>
    </w:rPr>
  </w:style>
  <w:style w:type="table" w:styleId="Grille">
    <w:name w:val="Table Grid"/>
    <w:basedOn w:val="TableauNormal"/>
    <w:uiPriority w:val="59"/>
    <w:rsid w:val="00CD7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320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43"/>
    <w:pPr>
      <w:spacing w:after="200" w:line="276" w:lineRule="auto"/>
    </w:pPr>
    <w:rPr>
      <w:rFonts w:ascii="Calibri" w:eastAsia="Calibri" w:hAnsi="Calibri"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0743"/>
    <w:pPr>
      <w:ind w:left="720"/>
      <w:contextualSpacing/>
    </w:pPr>
  </w:style>
  <w:style w:type="paragraph" w:styleId="Textedebulles">
    <w:name w:val="Balloon Text"/>
    <w:basedOn w:val="Normal"/>
    <w:link w:val="TextedebullesCar"/>
    <w:uiPriority w:val="99"/>
    <w:semiHidden/>
    <w:unhideWhenUsed/>
    <w:rsid w:val="00A6721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7210"/>
    <w:rPr>
      <w:rFonts w:ascii="Lucida Grande" w:eastAsia="Calibri" w:hAnsi="Lucida Grande" w:cs="Lucida Grande"/>
      <w:sz w:val="18"/>
      <w:szCs w:val="18"/>
      <w:lang w:eastAsia="en-US"/>
    </w:rPr>
  </w:style>
  <w:style w:type="table" w:styleId="Grille">
    <w:name w:val="Table Grid"/>
    <w:basedOn w:val="TableauNormal"/>
    <w:uiPriority w:val="59"/>
    <w:rsid w:val="00CD7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320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r.wikipedia.org/wiki/29_septembre" TargetMode="External"/><Relationship Id="rId20" Type="http://schemas.openxmlformats.org/officeDocument/2006/relationships/hyperlink" Target="http://perspective.usherbrooke.ca/bilan/servlet/BMTendanceStatPays?langue=fr&amp;codePays=WSM&amp;codeStat=SP.POP.IDH.IN&amp;codeTheme=1" TargetMode="External"/><Relationship Id="rId21" Type="http://schemas.openxmlformats.org/officeDocument/2006/relationships/hyperlink" Target="http://population.free.fr/samoa.html" TargetMode="External"/><Relationship Id="rId22" Type="http://schemas.openxmlformats.org/officeDocument/2006/relationships/hyperlink" Target="http://www.delcredereducroire.be/fr/risques-pays/" TargetMode="External"/><Relationship Id="rId23" Type="http://schemas.openxmlformats.org/officeDocument/2006/relationships/hyperlink" Target="http://www.ducroire.lu/node/308" TargetMode="External"/><Relationship Id="rId24" Type="http://schemas.openxmlformats.org/officeDocument/2006/relationships/hyperlink" Target="http://www.studentsoftheworld.info/informations_pays.php?Pays=SAM&amp;Opt=population" TargetMode="External"/><Relationship Id="rId25" Type="http://schemas.openxmlformats.org/officeDocument/2006/relationships/hyperlink" Target="http://www.diplomatie.gouv.fr/fr/dossiers-pays/samoa/presentation-de-samoa/" TargetMode="External"/><Relationship Id="rId26" Type="http://schemas.openxmlformats.org/officeDocument/2006/relationships/hyperlink" Target="http://www.cirs.info/organismes-fiche-pays,langue.fra-pays.220.html" TargetMode="External"/><Relationship Id="rId27" Type="http://schemas.openxmlformats.org/officeDocument/2006/relationships/hyperlink" Target="http://www.journaldunet.com/web-tech/chiffres-internet/samoa-occidentales/pays-wsm" TargetMode="External"/><Relationship Id="rId28" Type="http://schemas.openxmlformats.org/officeDocument/2006/relationships/hyperlink" Target="http://www.axl.cefan.ulaval.ca/pacifique/samoa.htm" TargetMode="External"/><Relationship Id="rId29" Type="http://schemas.openxmlformats.org/officeDocument/2006/relationships/hyperlink" Target="http://www.azurever.com/commun/fiches-pays/samoa-occidentales.php3" TargetMode="External"/><Relationship Id="rId30" Type="http://schemas.openxmlformats.org/officeDocument/2006/relationships/hyperlink" Target="http://tice.univ-nc.nc/~lacabanne/POLYNESIE.htm"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fr.wikipedia.org/wiki/Septembre_2009" TargetMode="External"/><Relationship Id="rId11" Type="http://schemas.openxmlformats.org/officeDocument/2006/relationships/hyperlink" Target="http://fr.wikipedia.org/wiki/2009" TargetMode="External"/><Relationship Id="rId12" Type="http://schemas.openxmlformats.org/officeDocument/2006/relationships/hyperlink" Target="http://fr.wikipedia.org/wiki/Tremblement_de_terre_du_29_septembre_2009" TargetMode="External"/><Relationship Id="rId13" Type="http://schemas.openxmlformats.org/officeDocument/2006/relationships/hyperlink" Target="http://fr.wikipedia.org/wiki/Magnitude_d%27un_s%C3%A9isme" TargetMode="External"/><Relationship Id="rId14" Type="http://schemas.openxmlformats.org/officeDocument/2006/relationships/hyperlink" Target="http://fr.wikipedia.org/wiki/Tsunami" TargetMode="External"/><Relationship Id="rId15" Type="http://schemas.openxmlformats.org/officeDocument/2006/relationships/image" Target="media/image3.gif"/><Relationship Id="rId16" Type="http://schemas.openxmlformats.org/officeDocument/2006/relationships/hyperlink" Target="http://www.voyagezen.fr/vaccins-australie/" TargetMode="External"/><Relationship Id="rId17" Type="http://schemas.openxmlformats.org/officeDocument/2006/relationships/hyperlink" Target="http://voyage.gc.ca/destinations/samoa" TargetMode="External"/><Relationship Id="rId18" Type="http://schemas.openxmlformats.org/officeDocument/2006/relationships/hyperlink" Target="http://www.diplomatie.gouv.fr/fr/conseils-aux-voyageurs/conseils-par-pays/samoa-12355/" TargetMode="External"/><Relationship Id="rId19" Type="http://schemas.openxmlformats.org/officeDocument/2006/relationships/hyperlink" Target="http://fr.wikipedia.org/wiki/Samo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fr.wikipedia.org/wiki/Cyclon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9</Pages>
  <Words>3553</Words>
  <Characters>19545</Characters>
  <Application>Microsoft Macintosh Word</Application>
  <DocSecurity>0</DocSecurity>
  <Lines>162</Lines>
  <Paragraphs>46</Paragraphs>
  <ScaleCrop>false</ScaleCrop>
  <Company/>
  <LinksUpToDate>false</LinksUpToDate>
  <CharactersWithSpaces>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GERARD</dc:creator>
  <cp:keywords/>
  <dc:description/>
  <cp:lastModifiedBy>Mathieu GERARD</cp:lastModifiedBy>
  <cp:revision>71</cp:revision>
  <dcterms:created xsi:type="dcterms:W3CDTF">2014-04-25T07:53:00Z</dcterms:created>
  <dcterms:modified xsi:type="dcterms:W3CDTF">2014-05-12T09:26:00Z</dcterms:modified>
</cp:coreProperties>
</file>